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F439C" w14:textId="77777777" w:rsidR="00C9405F" w:rsidRDefault="008A180D" w:rsidP="008A180D">
      <w:r>
        <w:t>Vortrag</w:t>
      </w:r>
      <w:r w:rsidR="005E1E02">
        <w:t xml:space="preserve">sreihe </w:t>
      </w:r>
      <w:r>
        <w:t xml:space="preserve">im Hospitalhof </w:t>
      </w:r>
      <w:r w:rsidR="005E1E02">
        <w:t>„Komponistinnen und Komponisten</w:t>
      </w:r>
      <w:r w:rsidR="00C9405F">
        <w:t xml:space="preserve"> aus dem östlichen Europa“</w:t>
      </w:r>
    </w:p>
    <w:p w14:paraId="32478923" w14:textId="070D1FF2" w:rsidR="008A180D" w:rsidRDefault="008A180D" w:rsidP="008A180D">
      <w:r>
        <w:t>15. 4. 2024</w:t>
      </w:r>
    </w:p>
    <w:p w14:paraId="7D64BEE8" w14:textId="77777777" w:rsidR="008A180D" w:rsidRDefault="008A180D" w:rsidP="008A180D">
      <w:pPr>
        <w:rPr>
          <w:sz w:val="28"/>
          <w:szCs w:val="28"/>
        </w:rPr>
      </w:pPr>
    </w:p>
    <w:p w14:paraId="1CFCB728" w14:textId="25E262A5" w:rsidR="008A180D" w:rsidRPr="00CB0537" w:rsidRDefault="00FD5A39" w:rsidP="008A180D">
      <w:pPr>
        <w:rPr>
          <w:sz w:val="28"/>
          <w:szCs w:val="28"/>
        </w:rPr>
      </w:pPr>
      <w:r>
        <w:rPr>
          <w:sz w:val="28"/>
          <w:szCs w:val="28"/>
        </w:rPr>
        <w:t>Radikale Grenzüberschreitungen</w:t>
      </w:r>
    </w:p>
    <w:p w14:paraId="260B2A29" w14:textId="5AB0190B" w:rsidR="008A180D" w:rsidRDefault="00160783" w:rsidP="008A180D">
      <w:pPr>
        <w:rPr>
          <w:u w:val="single"/>
        </w:rPr>
      </w:pPr>
      <w:r>
        <w:rPr>
          <w:u w:val="single"/>
        </w:rPr>
        <w:t>Transsilvanien – Bukarest – Stuttgart: Die Komponistin Adriana Hölszky</w:t>
      </w:r>
    </w:p>
    <w:p w14:paraId="155D3C51" w14:textId="77777777" w:rsidR="008A180D" w:rsidRDefault="008A180D" w:rsidP="008A180D">
      <w:pPr>
        <w:rPr>
          <w:u w:val="single"/>
        </w:rPr>
      </w:pPr>
    </w:p>
    <w:p w14:paraId="34DFA59A" w14:textId="77777777" w:rsidR="008A180D" w:rsidRPr="00F43BE5" w:rsidRDefault="008A180D" w:rsidP="008A180D">
      <w:pPr>
        <w:rPr>
          <w:i/>
          <w:iCs/>
        </w:rPr>
      </w:pPr>
      <w:r w:rsidRPr="00F43BE5">
        <w:rPr>
          <w:i/>
          <w:iCs/>
        </w:rPr>
        <w:t>Von Susanne Benda</w:t>
      </w:r>
    </w:p>
    <w:p w14:paraId="02E0C4F0" w14:textId="77777777" w:rsidR="008A180D" w:rsidRDefault="008A180D" w:rsidP="008A180D">
      <w:pPr>
        <w:spacing w:line="360" w:lineRule="auto"/>
      </w:pPr>
      <w:bookmarkStart w:id="0" w:name="_Hlk147331091"/>
    </w:p>
    <w:bookmarkEnd w:id="0"/>
    <w:p w14:paraId="03EFE350" w14:textId="77777777" w:rsidR="008A180D" w:rsidRDefault="008A180D" w:rsidP="008A180D"/>
    <w:p w14:paraId="24F0296A" w14:textId="77777777" w:rsidR="008A180D" w:rsidRDefault="008A180D" w:rsidP="008A180D"/>
    <w:p w14:paraId="2C719E91" w14:textId="77777777" w:rsidR="008A180D" w:rsidRDefault="008A180D" w:rsidP="008A180D"/>
    <w:p w14:paraId="5AEC71F9" w14:textId="696C6D2A" w:rsidR="00C843A3" w:rsidRDefault="00C843A3" w:rsidP="008A180D">
      <w:pPr>
        <w:rPr>
          <w:b/>
          <w:bCs/>
        </w:rPr>
      </w:pPr>
      <w:r w:rsidRPr="00CC70AA">
        <w:rPr>
          <w:b/>
          <w:bCs/>
          <w:u w:val="single"/>
        </w:rPr>
        <w:t>Musik 1</w:t>
      </w:r>
      <w:r w:rsidRPr="00E24FFF">
        <w:rPr>
          <w:b/>
          <w:bCs/>
        </w:rPr>
        <w:t xml:space="preserve">: Adriana Hölskzy, </w:t>
      </w:r>
      <w:r w:rsidR="00A055AC" w:rsidRPr="00E24FFF">
        <w:rPr>
          <w:b/>
          <w:bCs/>
        </w:rPr>
        <w:t>„Dämonen“</w:t>
      </w:r>
      <w:r w:rsidR="003E5317" w:rsidRPr="00E24FFF">
        <w:rPr>
          <w:b/>
          <w:bCs/>
        </w:rPr>
        <w:t xml:space="preserve"> (2006). Chor und Symphonieorchester des Bayerischen Rundfunks</w:t>
      </w:r>
      <w:r w:rsidR="00981145" w:rsidRPr="00E24FFF">
        <w:rPr>
          <w:b/>
          <w:bCs/>
        </w:rPr>
        <w:t xml:space="preserve">. Neos CD </w:t>
      </w:r>
      <w:proofErr w:type="spellStart"/>
      <w:r w:rsidR="00981145" w:rsidRPr="00E24FFF">
        <w:rPr>
          <w:b/>
          <w:bCs/>
        </w:rPr>
        <w:t>Tr</w:t>
      </w:r>
      <w:proofErr w:type="spellEnd"/>
      <w:r w:rsidR="00981145" w:rsidRPr="00E24FFF">
        <w:rPr>
          <w:b/>
          <w:bCs/>
        </w:rPr>
        <w:t>. 3, Anfang bis ca. 2‘, dann ausblenden</w:t>
      </w:r>
    </w:p>
    <w:p w14:paraId="2B57B567" w14:textId="334EDDC5" w:rsidR="0073579D" w:rsidRPr="0073579D" w:rsidRDefault="0073579D" w:rsidP="0073579D">
      <w:pPr>
        <w:pStyle w:val="Listenabsatz"/>
        <w:numPr>
          <w:ilvl w:val="0"/>
          <w:numId w:val="2"/>
        </w:numPr>
        <w:rPr>
          <w:b/>
          <w:bCs/>
          <w:i/>
          <w:iCs/>
        </w:rPr>
      </w:pPr>
      <w:proofErr w:type="spellStart"/>
      <w:r w:rsidRPr="0073579D">
        <w:rPr>
          <w:b/>
          <w:bCs/>
          <w:i/>
          <w:iCs/>
        </w:rPr>
        <w:t>Idagio</w:t>
      </w:r>
      <w:proofErr w:type="spellEnd"/>
      <w:r w:rsidRPr="0073579D">
        <w:rPr>
          <w:b/>
          <w:bCs/>
          <w:i/>
          <w:iCs/>
        </w:rPr>
        <w:t>-Playlist</w:t>
      </w:r>
    </w:p>
    <w:p w14:paraId="31E6E18A" w14:textId="77777777" w:rsidR="00C843A3" w:rsidRDefault="00C843A3" w:rsidP="008A180D"/>
    <w:p w14:paraId="659C946A" w14:textId="77777777" w:rsidR="002A0CCC" w:rsidRDefault="002A0CCC" w:rsidP="008A180D"/>
    <w:p w14:paraId="1DDCEDD1" w14:textId="6DF647E5" w:rsidR="008A180D" w:rsidRDefault="00FE0135" w:rsidP="008A180D">
      <w:r>
        <w:t>S</w:t>
      </w:r>
      <w:r w:rsidR="00981145">
        <w:t xml:space="preserve">ehr </w:t>
      </w:r>
      <w:r w:rsidR="00BB5014">
        <w:t>ge</w:t>
      </w:r>
      <w:r w:rsidR="00981145">
        <w:t>ehr</w:t>
      </w:r>
      <w:r w:rsidR="002A0CCC">
        <w:t xml:space="preserve">te </w:t>
      </w:r>
      <w:r w:rsidR="008A180D">
        <w:t>Damen und Herren,</w:t>
      </w:r>
    </w:p>
    <w:p w14:paraId="2A63236B" w14:textId="77777777" w:rsidR="00160783" w:rsidRDefault="00160783" w:rsidP="008A180D"/>
    <w:p w14:paraId="4C7AD2B1" w14:textId="77777777" w:rsidR="00224D10" w:rsidRDefault="002A0CCC" w:rsidP="008A180D">
      <w:r>
        <w:t>was sind das für Stimmen, die wir eben gehört haben? Hier, scheinbar mitten unter uns</w:t>
      </w:r>
      <w:r w:rsidR="00E24FFF">
        <w:t xml:space="preserve">? Was sagen, </w:t>
      </w:r>
      <w:r w:rsidR="00B42F0A">
        <w:t xml:space="preserve">ja, </w:t>
      </w:r>
      <w:r w:rsidR="00E24FFF">
        <w:t>was schreien sie? Und was sind das für dynamische Fieberkurven in dieser Musik, immer auf und ab und wieder in die Höhe?</w:t>
      </w:r>
      <w:r w:rsidR="00BA379A">
        <w:t xml:space="preserve"> </w:t>
      </w:r>
      <w:r w:rsidR="00797501">
        <w:t xml:space="preserve">Es ist eine Musik für Chor – nein, eher für </w:t>
      </w:r>
      <w:r w:rsidR="00CF2414">
        <w:t>48 Solostimmen. Die singen keinen Text</w:t>
      </w:r>
      <w:r w:rsidR="00DE34FF">
        <w:t>, jedenfalls keinen, den man verstehen könnte. Stattdessen hört man einzelne Silben, Laute, vor allem Vokale, dazu</w:t>
      </w:r>
      <w:r w:rsidR="0092462B">
        <w:t xml:space="preserve"> Geräusche wie bei der laut gestellten Tonspur eines Dokumentarfilms: Atmen, Klatschen, Heulen</w:t>
      </w:r>
      <w:r w:rsidR="00DB2BC9">
        <w:t xml:space="preserve">, Stöhnen. Wer nur kurz zuhört, könnte denken: Hier regiert das Chaos. Tut es aber nicht, denn </w:t>
      </w:r>
      <w:r w:rsidR="00322CDC">
        <w:t xml:space="preserve">die Komponistin dieses Stücks ist eine der </w:t>
      </w:r>
      <w:r w:rsidR="004F3DAF">
        <w:t xml:space="preserve">strukturiertesten und </w:t>
      </w:r>
      <w:proofErr w:type="spellStart"/>
      <w:r w:rsidR="00F64867">
        <w:t>strukturierendsten</w:t>
      </w:r>
      <w:proofErr w:type="spellEnd"/>
      <w:r w:rsidR="00F64867">
        <w:t xml:space="preserve"> </w:t>
      </w:r>
      <w:r w:rsidR="00322CDC">
        <w:t>Persönlichkeiten ihrer Zunft</w:t>
      </w:r>
      <w:r w:rsidR="00467C3C">
        <w:t xml:space="preserve">. Das muss sie auch sein, denn ihre </w:t>
      </w:r>
      <w:r w:rsidR="00114C46">
        <w:t xml:space="preserve">Musik ist komplex und braucht </w:t>
      </w:r>
      <w:r w:rsidR="00FE0135">
        <w:t xml:space="preserve">Rahmen, Koordinaten, </w:t>
      </w:r>
      <w:r w:rsidR="00F64867">
        <w:t xml:space="preserve">ein </w:t>
      </w:r>
      <w:r w:rsidR="00114C46">
        <w:t>feste</w:t>
      </w:r>
      <w:r w:rsidR="00F64867">
        <w:t>s</w:t>
      </w:r>
      <w:r w:rsidR="00114C46">
        <w:t xml:space="preserve"> </w:t>
      </w:r>
      <w:r w:rsidR="00F64867">
        <w:t>Ordnungssystem</w:t>
      </w:r>
      <w:r w:rsidR="00114C46">
        <w:t>.</w:t>
      </w:r>
      <w:r w:rsidR="00322CDC">
        <w:t xml:space="preserve"> </w:t>
      </w:r>
    </w:p>
    <w:p w14:paraId="124EDCE3" w14:textId="23AD5AA3" w:rsidR="00BF4089" w:rsidRDefault="00C763BC" w:rsidP="008A180D">
      <w:r>
        <w:t xml:space="preserve">Die Rede ist von </w:t>
      </w:r>
      <w:r w:rsidR="00322CDC">
        <w:t>Adriana Höls</w:t>
      </w:r>
      <w:r w:rsidR="00197604">
        <w:t>z</w:t>
      </w:r>
      <w:r w:rsidR="00322CDC">
        <w:t>ky</w:t>
      </w:r>
      <w:r>
        <w:t>, und gehört haben wir den Anfang eines 2006 komponierten Stücks. Sein Titel: „Dämonen“</w:t>
      </w:r>
      <w:r w:rsidR="00467C3C">
        <w:t>.</w:t>
      </w:r>
      <w:r w:rsidR="00BF4089">
        <w:t xml:space="preserve"> Warum? Hören wir nochmals für zwei Minuten hinein.</w:t>
      </w:r>
    </w:p>
    <w:p w14:paraId="268A87A6" w14:textId="77777777" w:rsidR="00BF4089" w:rsidRDefault="00BF4089" w:rsidP="008A180D"/>
    <w:p w14:paraId="2DE03AEB" w14:textId="77777777" w:rsidR="0032669B" w:rsidRPr="006B57E6" w:rsidRDefault="00BF4089" w:rsidP="008A180D">
      <w:pPr>
        <w:rPr>
          <w:b/>
          <w:bCs/>
        </w:rPr>
      </w:pPr>
      <w:r w:rsidRPr="00CC70AA">
        <w:rPr>
          <w:b/>
          <w:bCs/>
          <w:u w:val="single"/>
        </w:rPr>
        <w:t>Musik 1</w:t>
      </w:r>
      <w:r w:rsidRPr="006B57E6">
        <w:rPr>
          <w:b/>
          <w:bCs/>
        </w:rPr>
        <w:t xml:space="preserve"> nochmals </w:t>
      </w:r>
      <w:r w:rsidR="0032669B" w:rsidRPr="006B57E6">
        <w:rPr>
          <w:b/>
          <w:bCs/>
        </w:rPr>
        <w:t>hochfahren für ca. 2‘</w:t>
      </w:r>
    </w:p>
    <w:p w14:paraId="6F0878CD" w14:textId="77777777" w:rsidR="0032669B" w:rsidRDefault="0032669B" w:rsidP="008A180D"/>
    <w:p w14:paraId="3441EF1E" w14:textId="018947D2" w:rsidR="00B9601C" w:rsidRDefault="0032669B" w:rsidP="008A180D">
      <w:r>
        <w:t xml:space="preserve">Mit Absicht habe </w:t>
      </w:r>
      <w:r w:rsidR="00466CBA">
        <w:t xml:space="preserve">ich Ihnen </w:t>
      </w:r>
      <w:r w:rsidR="00DA43C3">
        <w:t xml:space="preserve">zu Beginn dieses Vortrags </w:t>
      </w:r>
      <w:r w:rsidR="00466CBA">
        <w:t>etwas zugemutet</w:t>
      </w:r>
      <w:r w:rsidR="00FF0318">
        <w:t xml:space="preserve">. Zwei mal zwei Minuten lang </w:t>
      </w:r>
      <w:r w:rsidR="006B57E6">
        <w:t xml:space="preserve">habe </w:t>
      </w:r>
      <w:r w:rsidR="00FF0318">
        <w:t xml:space="preserve">ich </w:t>
      </w:r>
      <w:r w:rsidR="006B57E6">
        <w:t>Sie eingehüllt in Klänge</w:t>
      </w:r>
      <w:r w:rsidR="0013232C">
        <w:t xml:space="preserve">. Denn </w:t>
      </w:r>
      <w:r w:rsidR="00B50CE7">
        <w:t xml:space="preserve">diese Klänge </w:t>
      </w:r>
      <w:r w:rsidR="0013232C">
        <w:t xml:space="preserve">sagen viel </w:t>
      </w:r>
      <w:r w:rsidR="00B940E2">
        <w:t xml:space="preserve">aus </w:t>
      </w:r>
      <w:r w:rsidR="0013232C">
        <w:t>über die Komponistin, um die es in dieser Stunde gehen soll</w:t>
      </w:r>
      <w:r w:rsidR="00B940E2">
        <w:t xml:space="preserve">. Das Stück „Dämonen“, von dem wir eben zwei Ausschnitte gehört haben, </w:t>
      </w:r>
      <w:r w:rsidR="00425112">
        <w:t xml:space="preserve">soll die inneren Stimmen eines Mannes </w:t>
      </w:r>
      <w:r w:rsidR="00E925BB">
        <w:t xml:space="preserve">widerspiegeln, der als </w:t>
      </w:r>
      <w:r w:rsidR="00937F0E">
        <w:t xml:space="preserve">schillernde </w:t>
      </w:r>
      <w:r w:rsidR="00E925BB">
        <w:t xml:space="preserve">Figur </w:t>
      </w:r>
      <w:r w:rsidR="00E63F0F">
        <w:t xml:space="preserve">durch </w:t>
      </w:r>
      <w:r w:rsidR="00E925BB">
        <w:t xml:space="preserve">die Literatur-, </w:t>
      </w:r>
      <w:r w:rsidR="00E925BB">
        <w:lastRenderedPageBreak/>
        <w:t>Kunst- und Musikgeschichte</w:t>
      </w:r>
      <w:r w:rsidR="00E63F0F">
        <w:t xml:space="preserve"> geistert: </w:t>
      </w:r>
      <w:r w:rsidR="00FF0318">
        <w:t xml:space="preserve">Don Juan oder </w:t>
      </w:r>
      <w:r w:rsidR="00E63F0F">
        <w:t xml:space="preserve">Don Giovanni. Adriana Hölszky </w:t>
      </w:r>
      <w:r w:rsidR="00ED1E09">
        <w:t xml:space="preserve">macht nicht nur die wechselnden Gefühlslagen des Frauenhelden deutlich, sondern </w:t>
      </w:r>
      <w:r w:rsidR="0011695F">
        <w:t xml:space="preserve">sie </w:t>
      </w:r>
      <w:r w:rsidR="009B0040">
        <w:t>durchleuchtet seinen Charakterkopf</w:t>
      </w:r>
      <w:r w:rsidR="002B5BF2">
        <w:t xml:space="preserve"> – und macht aus dieser </w:t>
      </w:r>
      <w:r w:rsidR="00EF338A">
        <w:t>kompositorische</w:t>
      </w:r>
      <w:r w:rsidR="005765C7">
        <w:t>n</w:t>
      </w:r>
      <w:r w:rsidR="00EF338A">
        <w:t xml:space="preserve"> Durchleuchtung </w:t>
      </w:r>
      <w:r w:rsidR="005765C7">
        <w:t xml:space="preserve">ein Stück Musiktheater. </w:t>
      </w:r>
      <w:r w:rsidR="001A12BE">
        <w:t xml:space="preserve">Die Höllenfahrt des Don Giovanni will Adriana Hölszky </w:t>
      </w:r>
      <w:r w:rsidR="007C1517">
        <w:t>in „Dämonen“ zeigen</w:t>
      </w:r>
      <w:r w:rsidR="0011695F">
        <w:t xml:space="preserve">, und tatsächlich </w:t>
      </w:r>
      <w:r w:rsidR="00F5492C">
        <w:t>hört man die Geister, die ihn antreiben</w:t>
      </w:r>
      <w:r w:rsidR="008E271B">
        <w:t xml:space="preserve">, </w:t>
      </w:r>
      <w:r w:rsidR="00F12914">
        <w:t xml:space="preserve">sie bewegen sich, machen eine Szene, </w:t>
      </w:r>
      <w:r w:rsidR="008E271B">
        <w:t xml:space="preserve">und </w:t>
      </w:r>
      <w:r w:rsidR="00AB675A">
        <w:t xml:space="preserve">man spürt </w:t>
      </w:r>
      <w:r w:rsidR="008E271B">
        <w:t xml:space="preserve">die Verzweiflung, die dabei mitschwingt, wenn </w:t>
      </w:r>
      <w:r w:rsidR="00AB675A">
        <w:t xml:space="preserve">dieser Don Giovanni </w:t>
      </w:r>
      <w:r w:rsidR="008E271B">
        <w:t xml:space="preserve">immer mehr </w:t>
      </w:r>
      <w:proofErr w:type="spellStart"/>
      <w:r w:rsidR="008E271B">
        <w:t>mehr</w:t>
      </w:r>
      <w:proofErr w:type="spellEnd"/>
      <w:r w:rsidR="008E271B">
        <w:t xml:space="preserve"> </w:t>
      </w:r>
      <w:proofErr w:type="spellStart"/>
      <w:r w:rsidR="008E271B">
        <w:t>mehr</w:t>
      </w:r>
      <w:proofErr w:type="spellEnd"/>
      <w:r w:rsidR="008E271B">
        <w:t xml:space="preserve"> haben </w:t>
      </w:r>
      <w:r w:rsidR="00B9601C">
        <w:t xml:space="preserve">will, um sich überhaupt noch irgendwo zu spüren. </w:t>
      </w:r>
    </w:p>
    <w:p w14:paraId="718AF8C6" w14:textId="77777777" w:rsidR="00CC7328" w:rsidRDefault="009251E7" w:rsidP="008A180D">
      <w:r>
        <w:t xml:space="preserve">Im </w:t>
      </w:r>
      <w:r w:rsidR="00B9601C">
        <w:t>Stück „Dämonen“ zeig</w:t>
      </w:r>
      <w:r>
        <w:t xml:space="preserve">en sich gleich </w:t>
      </w:r>
      <w:r w:rsidR="00EA4AE1">
        <w:t xml:space="preserve">vier </w:t>
      </w:r>
      <w:r w:rsidR="007262A2">
        <w:t xml:space="preserve">wichtige </w:t>
      </w:r>
      <w:r w:rsidR="00B9601C">
        <w:t>Charakterzüge von Adriana Hölszkys Musik</w:t>
      </w:r>
      <w:r w:rsidR="005C4E6D">
        <w:t xml:space="preserve">. </w:t>
      </w:r>
      <w:r>
        <w:t xml:space="preserve">Erstens: </w:t>
      </w:r>
      <w:r w:rsidR="007262A2">
        <w:t xml:space="preserve">Die Musik der Komponistin öffnet immer einen </w:t>
      </w:r>
      <w:r w:rsidR="00CC4F8C">
        <w:t>größeren Klang-</w:t>
      </w:r>
      <w:r w:rsidR="007262A2">
        <w:t>Raum</w:t>
      </w:r>
      <w:r w:rsidR="00CC4F8C">
        <w:t xml:space="preserve">. Eine Spielebene. Ihre Klänge kommen oft aus verschiedenen Richtungen und entfalten sich nach oben, unten und zur Seite. Zweitens – und das ist eng verknüpft mit dem ersten Aspekt –: </w:t>
      </w:r>
      <w:r w:rsidR="00922398">
        <w:t xml:space="preserve">Adriana Hölszkys </w:t>
      </w:r>
      <w:r w:rsidR="000D42DF">
        <w:t>Stücke haben oft einen theatralischen Anspruch. Es gibt Gesten, Aktionen</w:t>
      </w:r>
      <w:r w:rsidR="001F4939">
        <w:t>, Bewegungen, Charaktere</w:t>
      </w:r>
      <w:r w:rsidR="00F25DB6">
        <w:t xml:space="preserve">, </w:t>
      </w:r>
      <w:r w:rsidR="00571631">
        <w:t xml:space="preserve">Hölszky hat </w:t>
      </w:r>
      <w:r w:rsidR="00F25DB6">
        <w:t>den An</w:t>
      </w:r>
      <w:r w:rsidR="00922398">
        <w:t>sp</w:t>
      </w:r>
      <w:r w:rsidR="00F25DB6">
        <w:t>ruch, eine eigene Welt auf die Klangbühne zu bringen</w:t>
      </w:r>
      <w:r w:rsidR="001F4939">
        <w:t xml:space="preserve">. </w:t>
      </w:r>
      <w:r w:rsidR="00571631">
        <w:t>D</w:t>
      </w:r>
      <w:r w:rsidR="001F4939">
        <w:t xml:space="preserve">rittens: Es gibt </w:t>
      </w:r>
      <w:r w:rsidR="00BC66D4">
        <w:t xml:space="preserve">fast immer </w:t>
      </w:r>
      <w:r w:rsidR="001F4939">
        <w:t xml:space="preserve">eine Ebene der Sprache. </w:t>
      </w:r>
      <w:r w:rsidR="00384567">
        <w:t xml:space="preserve">In „Dämonen“ </w:t>
      </w:r>
      <w:r w:rsidR="001F4939">
        <w:t xml:space="preserve">ist sie </w:t>
      </w:r>
      <w:r w:rsidR="00384567">
        <w:t xml:space="preserve">versteckt, in Silben zertrümmert, aber </w:t>
      </w:r>
      <w:r w:rsidR="00BC66D4">
        <w:t xml:space="preserve">in vielen </w:t>
      </w:r>
      <w:r w:rsidR="00384567">
        <w:t>Werke</w:t>
      </w:r>
      <w:r w:rsidR="00BC66D4">
        <w:t>n</w:t>
      </w:r>
      <w:r w:rsidR="00384567">
        <w:t xml:space="preserve"> Adriana Hölszky</w:t>
      </w:r>
      <w:r w:rsidR="00BC66D4">
        <w:t>s</w:t>
      </w:r>
      <w:r w:rsidR="00384567">
        <w:t xml:space="preserve"> </w:t>
      </w:r>
      <w:r w:rsidR="00BC66D4">
        <w:t xml:space="preserve">bezieht sich </w:t>
      </w:r>
      <w:r w:rsidR="00990DAC">
        <w:t>die Musik auf einen Text</w:t>
      </w:r>
      <w:r w:rsidR="006612A8">
        <w:t xml:space="preserve">. Manchmal ist </w:t>
      </w:r>
      <w:r w:rsidR="00D14E26">
        <w:t>dies</w:t>
      </w:r>
      <w:r w:rsidR="006612A8">
        <w:t>er hörbar, manchmal schwebt er im Hintergrund mit. Immer jedoch geht es darum, i</w:t>
      </w:r>
      <w:r w:rsidR="0043760A">
        <w:t>hn zu überwinden</w:t>
      </w:r>
      <w:r w:rsidR="00D14E26">
        <w:t xml:space="preserve"> und in etwas anderes zu verwandeln</w:t>
      </w:r>
      <w:r w:rsidR="0043760A">
        <w:t xml:space="preserve">. </w:t>
      </w:r>
      <w:r w:rsidR="00EA4AE1">
        <w:t xml:space="preserve">Dies wiederum führt uns zum vierten Charakteristikum </w:t>
      </w:r>
      <w:r w:rsidR="00C348CD">
        <w:t xml:space="preserve">von Hölszkys Komponieren: </w:t>
      </w:r>
      <w:r w:rsidR="00415627">
        <w:t xml:space="preserve">Ihr </w:t>
      </w:r>
      <w:r w:rsidR="00C348CD">
        <w:t xml:space="preserve">Ziel ist es, </w:t>
      </w:r>
      <w:r w:rsidR="00F26588">
        <w:t xml:space="preserve">etwas unmöglich </w:t>
      </w:r>
      <w:r w:rsidR="00415627">
        <w:t>E</w:t>
      </w:r>
      <w:r w:rsidR="00F26588">
        <w:t>rscheinende</w:t>
      </w:r>
      <w:r w:rsidR="00415627">
        <w:t>s</w:t>
      </w:r>
      <w:r w:rsidR="00F26588">
        <w:t xml:space="preserve"> möglich zu machen – nämlich das Unhörbare hörbar. Also </w:t>
      </w:r>
      <w:r w:rsidR="00D32588">
        <w:t xml:space="preserve">in </w:t>
      </w:r>
      <w:r w:rsidR="00C87B5D">
        <w:t>eine Dimension</w:t>
      </w:r>
      <w:r w:rsidR="00EB7154">
        <w:t xml:space="preserve"> </w:t>
      </w:r>
      <w:proofErr w:type="gramStart"/>
      <w:r w:rsidR="00C87B5D">
        <w:t>hinter de</w:t>
      </w:r>
      <w:r w:rsidR="00D32588">
        <w:t>m akustisch Manifesten</w:t>
      </w:r>
      <w:proofErr w:type="gramEnd"/>
      <w:r w:rsidR="00D32588">
        <w:t xml:space="preserve"> vorzudringen. Das ist</w:t>
      </w:r>
      <w:r w:rsidR="0074188F">
        <w:t xml:space="preserve"> der urkünstlerische Impuls der Komponistin.</w:t>
      </w:r>
      <w:r w:rsidR="00AA046B">
        <w:t xml:space="preserve"> Ihr erklärtes Ziel, das sie </w:t>
      </w:r>
      <w:r w:rsidR="00906D7C">
        <w:t xml:space="preserve">(meines Wissens) </w:t>
      </w:r>
      <w:r w:rsidR="00AA046B">
        <w:t xml:space="preserve">nie erklärt hat, das sich aber hören und fühlen lässt, wenn man ihren </w:t>
      </w:r>
      <w:r w:rsidR="006312F1">
        <w:t>Klängen lauscht.</w:t>
      </w:r>
      <w:r w:rsidR="00331E7E">
        <w:t xml:space="preserve"> </w:t>
      </w:r>
    </w:p>
    <w:p w14:paraId="76239F4F" w14:textId="17CE49E2" w:rsidR="00C866EA" w:rsidRDefault="00C866EA" w:rsidP="008A180D">
      <w:r>
        <w:t xml:space="preserve">Damit Sie eine Ahnung bekommen, wovon ich rede, will ich hier ein Musikbeispiel einschieben. Hören wir einen Ausschnitt aus dem </w:t>
      </w:r>
      <w:r w:rsidR="00447893">
        <w:t xml:space="preserve">Chorwerk </w:t>
      </w:r>
      <w:r>
        <w:t>„</w:t>
      </w:r>
      <w:r w:rsidR="00447893">
        <w:t xml:space="preserve">Gemälde eines Erschlagenen“ auf einen </w:t>
      </w:r>
      <w:proofErr w:type="spellStart"/>
      <w:r w:rsidR="00447893">
        <w:t>Texzt</w:t>
      </w:r>
      <w:proofErr w:type="spellEnd"/>
      <w:r w:rsidR="00447893">
        <w:t xml:space="preserve"> von Jakob Michael Reinhold Lenz, hier gesungen vom Arnold Schönberg Chor unter Erwin Ortner: </w:t>
      </w:r>
    </w:p>
    <w:p w14:paraId="5C415177" w14:textId="77777777" w:rsidR="00447893" w:rsidRDefault="00447893" w:rsidP="008A180D"/>
    <w:p w14:paraId="1CF0D16F" w14:textId="33D2E730" w:rsidR="00447893" w:rsidRPr="00447893" w:rsidRDefault="00447893" w:rsidP="008A180D">
      <w:pPr>
        <w:rPr>
          <w:b/>
          <w:bCs/>
        </w:rPr>
      </w:pPr>
      <w:r w:rsidRPr="00CC70AA">
        <w:rPr>
          <w:b/>
          <w:bCs/>
          <w:u w:val="single"/>
        </w:rPr>
        <w:t>Musik 2</w:t>
      </w:r>
      <w:r w:rsidRPr="00447893">
        <w:rPr>
          <w:b/>
          <w:bCs/>
        </w:rPr>
        <w:t>: Adriana Hölszky, „Gemälde eines Erschlagenen“ (1993). Arnold Schönberg Chor, Erwin Ortner. Ca. 2</w:t>
      </w:r>
      <w:r>
        <w:rPr>
          <w:b/>
          <w:bCs/>
        </w:rPr>
        <w:t>‘</w:t>
      </w:r>
      <w:r w:rsidRPr="00447893">
        <w:rPr>
          <w:b/>
          <w:bCs/>
        </w:rPr>
        <w:t xml:space="preserve"> </w:t>
      </w:r>
    </w:p>
    <w:p w14:paraId="107959BA" w14:textId="097FD421" w:rsidR="00447893" w:rsidRPr="00447893" w:rsidRDefault="00447893" w:rsidP="00447893">
      <w:pPr>
        <w:pStyle w:val="Listenabsatz"/>
        <w:numPr>
          <w:ilvl w:val="0"/>
          <w:numId w:val="1"/>
        </w:numPr>
        <w:rPr>
          <w:b/>
          <w:bCs/>
          <w:i/>
          <w:iCs/>
        </w:rPr>
      </w:pPr>
      <w:proofErr w:type="spellStart"/>
      <w:r w:rsidRPr="00447893">
        <w:rPr>
          <w:b/>
          <w:bCs/>
          <w:i/>
          <w:iCs/>
        </w:rPr>
        <w:t>Idagio</w:t>
      </w:r>
      <w:proofErr w:type="spellEnd"/>
      <w:r w:rsidRPr="00447893">
        <w:rPr>
          <w:b/>
          <w:bCs/>
          <w:i/>
          <w:iCs/>
        </w:rPr>
        <w:t>-Playlist</w:t>
      </w:r>
    </w:p>
    <w:p w14:paraId="443F6836" w14:textId="77777777" w:rsidR="00447893" w:rsidRDefault="00447893" w:rsidP="008A180D"/>
    <w:p w14:paraId="075014DE" w14:textId="7AE36750" w:rsidR="002A0CCC" w:rsidRPr="00DA45AB" w:rsidRDefault="00447893" w:rsidP="008A180D">
      <w:pPr>
        <w:rPr>
          <w:rFonts w:cstheme="minorHAnsi"/>
        </w:rPr>
      </w:pPr>
      <w:r>
        <w:t xml:space="preserve">Adriana Hölszkys </w:t>
      </w:r>
      <w:r w:rsidR="00CC7328">
        <w:t xml:space="preserve">Klänge </w:t>
      </w:r>
      <w:r w:rsidR="00DA45AB">
        <w:t xml:space="preserve">sind zwischen zwei tragenden Säulen </w:t>
      </w:r>
      <w:r w:rsidR="00B67801">
        <w:t xml:space="preserve">aufgespannt: Da ist auf der einen Seite eine </w:t>
      </w:r>
      <w:r w:rsidR="00CA4043">
        <w:t xml:space="preserve">wilde, oft geradezu anarchische Fantasie – und auf der anderen </w:t>
      </w:r>
      <w:r w:rsidR="0014379E">
        <w:t>ein nüchternes Strukturieren, Sezieren und Analysieren</w:t>
      </w:r>
      <w:r w:rsidR="00C866EA">
        <w:t>, das eben diese anarchische Energie bändigt</w:t>
      </w:r>
      <w:r w:rsidR="0014379E">
        <w:t xml:space="preserve">. Hier </w:t>
      </w:r>
      <w:r w:rsidR="00EF5815">
        <w:t xml:space="preserve">die träumende Künstlerin, </w:t>
      </w:r>
      <w:r w:rsidR="00C866EA">
        <w:t xml:space="preserve">die entfesselte Fantasie - </w:t>
      </w:r>
      <w:r w:rsidR="00EF5815">
        <w:t>dort die pragmatische</w:t>
      </w:r>
      <w:r w:rsidR="00C866EA">
        <w:t>, strukturierende, analysierende</w:t>
      </w:r>
      <w:r w:rsidR="00EF5815">
        <w:t xml:space="preserve"> Wissenschaftlerin. Die Spannung zwischen den Polen bestimmt Adriana Hölszkys </w:t>
      </w:r>
      <w:r w:rsidR="00CC7328">
        <w:t xml:space="preserve">Persönlichkeit </w:t>
      </w:r>
      <w:r w:rsidR="002B7864">
        <w:t xml:space="preserve">ebenso </w:t>
      </w:r>
      <w:r w:rsidR="00C866EA">
        <w:t xml:space="preserve">wie ihr </w:t>
      </w:r>
      <w:r w:rsidR="00647201">
        <w:t>Werk</w:t>
      </w:r>
      <w:r w:rsidR="00F12025">
        <w:t xml:space="preserve"> – </w:t>
      </w:r>
      <w:r w:rsidR="00C866EA">
        <w:t xml:space="preserve">beides </w:t>
      </w:r>
      <w:r w:rsidR="00F12025">
        <w:t xml:space="preserve">durchdringt sich </w:t>
      </w:r>
      <w:r w:rsidR="00C866EA">
        <w:t>bei ihr gegenseitig</w:t>
      </w:r>
      <w:r w:rsidR="00647201">
        <w:t>.</w:t>
      </w:r>
    </w:p>
    <w:p w14:paraId="289612B7" w14:textId="5EBFA405" w:rsidR="00890546" w:rsidRDefault="00F12025" w:rsidP="00890546">
      <w:pPr>
        <w:spacing w:before="100" w:beforeAutospacing="1" w:after="100" w:afterAutospacing="1" w:line="240" w:lineRule="auto"/>
        <w:rPr>
          <w:rFonts w:eastAsia="Times New Roman" w:cstheme="minorHAnsi"/>
          <w:color w:val="111111"/>
          <w:lang w:eastAsia="de-DE"/>
        </w:rPr>
      </w:pPr>
      <w:r>
        <w:t xml:space="preserve">Um das zu begreifen, müssen wir </w:t>
      </w:r>
      <w:r w:rsidR="006312F1">
        <w:t>am Anfang</w:t>
      </w:r>
      <w:r>
        <w:t xml:space="preserve"> beginnen</w:t>
      </w:r>
      <w:r w:rsidR="006312F1">
        <w:t>. Adriana Hölszky wurde</w:t>
      </w:r>
      <w:r w:rsidR="00897287">
        <w:t xml:space="preserve"> 1953 als </w:t>
      </w:r>
      <w:r w:rsidR="00F339F6">
        <w:t xml:space="preserve">Tochter eines aus Ungarn stammenden Vaters und einer </w:t>
      </w:r>
      <w:r w:rsidR="00897287">
        <w:t>Rumäniendeutsche</w:t>
      </w:r>
      <w:r w:rsidR="00F339F6">
        <w:t>n</w:t>
      </w:r>
      <w:r w:rsidR="00897287">
        <w:t xml:space="preserve"> in Bukarest geboren</w:t>
      </w:r>
      <w:r w:rsidR="00290322">
        <w:t xml:space="preserve">. Die Wurzeln ihrer Familie liegen </w:t>
      </w:r>
      <w:r w:rsidR="00290322" w:rsidRPr="00290322">
        <w:rPr>
          <w:rFonts w:eastAsia="Times New Roman" w:cstheme="minorHAnsi"/>
          <w:color w:val="111111"/>
          <w:lang w:eastAsia="de-DE"/>
        </w:rPr>
        <w:t>im kulturellen Schmelztiegel Transsylvanien, der Heimat von Graf Dracula</w:t>
      </w:r>
      <w:r w:rsidR="00290322">
        <w:rPr>
          <w:rFonts w:eastAsia="Times New Roman" w:cstheme="minorHAnsi"/>
          <w:color w:val="111111"/>
          <w:lang w:eastAsia="de-DE"/>
        </w:rPr>
        <w:t xml:space="preserve">, und </w:t>
      </w:r>
      <w:r w:rsidR="008A3A51">
        <w:rPr>
          <w:rFonts w:eastAsia="Times New Roman" w:cstheme="minorHAnsi"/>
          <w:color w:val="111111"/>
          <w:lang w:eastAsia="de-DE"/>
        </w:rPr>
        <w:t xml:space="preserve">man könnte </w:t>
      </w:r>
      <w:r>
        <w:rPr>
          <w:rFonts w:eastAsia="Times New Roman" w:cstheme="minorHAnsi"/>
          <w:color w:val="111111"/>
          <w:lang w:eastAsia="de-DE"/>
        </w:rPr>
        <w:t>mutmaßen</w:t>
      </w:r>
      <w:r w:rsidR="008A3A51">
        <w:rPr>
          <w:rFonts w:eastAsia="Times New Roman" w:cstheme="minorHAnsi"/>
          <w:color w:val="111111"/>
          <w:lang w:eastAsia="de-DE"/>
        </w:rPr>
        <w:t xml:space="preserve">, dass sich </w:t>
      </w:r>
      <w:r w:rsidR="00290322">
        <w:rPr>
          <w:rFonts w:eastAsia="Times New Roman" w:cstheme="minorHAnsi"/>
          <w:color w:val="111111"/>
          <w:lang w:eastAsia="de-DE"/>
        </w:rPr>
        <w:t>ihre Vorliebe für das Fantastische</w:t>
      </w:r>
      <w:r w:rsidR="00890546">
        <w:rPr>
          <w:rFonts w:eastAsia="Times New Roman" w:cstheme="minorHAnsi"/>
          <w:color w:val="111111"/>
          <w:lang w:eastAsia="de-DE"/>
        </w:rPr>
        <w:t xml:space="preserve"> darauf zurückführen</w:t>
      </w:r>
      <w:r w:rsidR="00EA1F11">
        <w:rPr>
          <w:rFonts w:eastAsia="Times New Roman" w:cstheme="minorHAnsi"/>
          <w:color w:val="111111"/>
          <w:lang w:eastAsia="de-DE"/>
        </w:rPr>
        <w:t xml:space="preserve"> ließe</w:t>
      </w:r>
      <w:r w:rsidR="00890546">
        <w:rPr>
          <w:rFonts w:eastAsia="Times New Roman" w:cstheme="minorHAnsi"/>
          <w:color w:val="111111"/>
          <w:lang w:eastAsia="de-DE"/>
        </w:rPr>
        <w:t xml:space="preserve">. </w:t>
      </w:r>
      <w:r w:rsidR="00EA1F11">
        <w:rPr>
          <w:rFonts w:eastAsia="Times New Roman" w:cstheme="minorHAnsi"/>
          <w:color w:val="111111"/>
          <w:lang w:eastAsia="de-DE"/>
        </w:rPr>
        <w:t xml:space="preserve">Von dieser Vorliebe </w:t>
      </w:r>
      <w:r w:rsidR="00890546">
        <w:rPr>
          <w:rFonts w:eastAsia="Times New Roman" w:cstheme="minorHAnsi"/>
          <w:color w:val="111111"/>
          <w:lang w:eastAsia="de-DE"/>
        </w:rPr>
        <w:t xml:space="preserve">zeugen zumindest etliche Titel ihrer Werke – von </w:t>
      </w:r>
      <w:r w:rsidR="00890546" w:rsidRPr="00890546">
        <w:rPr>
          <w:rFonts w:eastAsia="Times New Roman" w:cstheme="minorHAnsi"/>
          <w:color w:val="111111"/>
          <w:lang w:eastAsia="de-DE"/>
        </w:rPr>
        <w:t xml:space="preserve">„Vampirabile“ </w:t>
      </w:r>
      <w:r w:rsidR="00890546">
        <w:rPr>
          <w:rFonts w:eastAsia="Times New Roman" w:cstheme="minorHAnsi"/>
          <w:color w:val="111111"/>
          <w:lang w:eastAsia="de-DE"/>
        </w:rPr>
        <w:t xml:space="preserve">über </w:t>
      </w:r>
      <w:r w:rsidR="00890546" w:rsidRPr="00890546">
        <w:rPr>
          <w:rFonts w:eastAsia="Times New Roman" w:cstheme="minorHAnsi"/>
          <w:color w:val="111111"/>
          <w:lang w:eastAsia="de-DE"/>
        </w:rPr>
        <w:t xml:space="preserve">„Lemuren und Gespenster“ </w:t>
      </w:r>
      <w:r w:rsidR="00AE705E">
        <w:rPr>
          <w:rFonts w:eastAsia="Times New Roman" w:cstheme="minorHAnsi"/>
          <w:color w:val="111111"/>
          <w:lang w:eastAsia="de-DE"/>
        </w:rPr>
        <w:t xml:space="preserve">und </w:t>
      </w:r>
      <w:r w:rsidR="00890546" w:rsidRPr="00890546">
        <w:rPr>
          <w:rFonts w:eastAsia="Times New Roman" w:cstheme="minorHAnsi"/>
          <w:color w:val="111111"/>
          <w:lang w:eastAsia="de-DE"/>
        </w:rPr>
        <w:t>„Dämonen“</w:t>
      </w:r>
      <w:r w:rsidR="00AE705E">
        <w:rPr>
          <w:rFonts w:eastAsia="Times New Roman" w:cstheme="minorHAnsi"/>
          <w:color w:val="111111"/>
          <w:lang w:eastAsia="de-DE"/>
        </w:rPr>
        <w:t xml:space="preserve"> (eben gehört) bis hin zu </w:t>
      </w:r>
      <w:r w:rsidR="00890546" w:rsidRPr="00890546">
        <w:rPr>
          <w:rFonts w:eastAsia="Times New Roman" w:cstheme="minorHAnsi"/>
          <w:color w:val="111111"/>
          <w:lang w:eastAsia="de-DE"/>
        </w:rPr>
        <w:t xml:space="preserve">„Jagt die Wölfe zurück!“ </w:t>
      </w:r>
      <w:r w:rsidR="00AE705E">
        <w:rPr>
          <w:rFonts w:eastAsia="Times New Roman" w:cstheme="minorHAnsi"/>
          <w:color w:val="111111"/>
          <w:lang w:eastAsia="de-DE"/>
        </w:rPr>
        <w:t xml:space="preserve">und </w:t>
      </w:r>
      <w:r w:rsidR="00890546" w:rsidRPr="00890546">
        <w:rPr>
          <w:rFonts w:eastAsia="Times New Roman" w:cstheme="minorHAnsi"/>
          <w:color w:val="111111"/>
          <w:lang w:eastAsia="de-DE"/>
        </w:rPr>
        <w:t>„Es kamen schwarze Vögel“.</w:t>
      </w:r>
      <w:r w:rsidR="00AE705E">
        <w:rPr>
          <w:rFonts w:eastAsia="Times New Roman" w:cstheme="minorHAnsi"/>
          <w:color w:val="111111"/>
          <w:lang w:eastAsia="de-DE"/>
        </w:rPr>
        <w:t xml:space="preserve"> </w:t>
      </w:r>
      <w:r w:rsidR="00DC3514">
        <w:rPr>
          <w:rFonts w:eastAsia="Times New Roman" w:cstheme="minorHAnsi"/>
          <w:color w:val="111111"/>
          <w:lang w:eastAsia="de-DE"/>
        </w:rPr>
        <w:t>Dass die Sache nicht ganz so einfach ist</w:t>
      </w:r>
      <w:r w:rsidR="001D1DED">
        <w:rPr>
          <w:rFonts w:eastAsia="Times New Roman" w:cstheme="minorHAnsi"/>
          <w:color w:val="111111"/>
          <w:lang w:eastAsia="de-DE"/>
        </w:rPr>
        <w:t xml:space="preserve">, </w:t>
      </w:r>
      <w:r w:rsidR="00B44DC6">
        <w:rPr>
          <w:rFonts w:eastAsia="Times New Roman" w:cstheme="minorHAnsi"/>
          <w:color w:val="111111"/>
          <w:lang w:eastAsia="de-DE"/>
        </w:rPr>
        <w:t xml:space="preserve">merkt man allerdings ziemlich schnell </w:t>
      </w:r>
      <w:r w:rsidR="00FD58C1">
        <w:rPr>
          <w:rFonts w:eastAsia="Times New Roman" w:cstheme="minorHAnsi"/>
          <w:color w:val="111111"/>
          <w:lang w:eastAsia="de-DE"/>
        </w:rPr>
        <w:t>–</w:t>
      </w:r>
      <w:r w:rsidR="00B44DC6">
        <w:rPr>
          <w:rFonts w:eastAsia="Times New Roman" w:cstheme="minorHAnsi"/>
          <w:color w:val="111111"/>
          <w:lang w:eastAsia="de-DE"/>
        </w:rPr>
        <w:t xml:space="preserve"> </w:t>
      </w:r>
      <w:r w:rsidR="00FD58C1">
        <w:rPr>
          <w:rFonts w:eastAsia="Times New Roman" w:cstheme="minorHAnsi"/>
          <w:color w:val="111111"/>
          <w:lang w:eastAsia="de-DE"/>
        </w:rPr>
        <w:t>für Klischees ist in Adriana Hölszkys komplexer Klangwelt einfach kein Platz.</w:t>
      </w:r>
    </w:p>
    <w:p w14:paraId="636EE09B" w14:textId="3F3FB404" w:rsidR="00AE04A4" w:rsidRDefault="00EA1F11" w:rsidP="00AE04A4">
      <w:pPr>
        <w:pStyle w:val="StandardWeb"/>
        <w:shd w:val="clear" w:color="auto" w:fill="FFFFFF"/>
        <w:spacing w:before="120" w:beforeAutospacing="0" w:after="120" w:afterAutospacing="0"/>
        <w:rPr>
          <w:rFonts w:asciiTheme="minorHAnsi" w:hAnsiTheme="minorHAnsi" w:cstheme="minorHAnsi"/>
          <w:color w:val="202122"/>
          <w:sz w:val="22"/>
          <w:szCs w:val="22"/>
        </w:rPr>
      </w:pPr>
      <w:r w:rsidRPr="00AE04A4">
        <w:rPr>
          <w:rFonts w:asciiTheme="minorHAnsi" w:hAnsiTheme="minorHAnsi" w:cstheme="minorHAnsi"/>
          <w:color w:val="111111"/>
          <w:sz w:val="22"/>
          <w:szCs w:val="22"/>
        </w:rPr>
        <w:lastRenderedPageBreak/>
        <w:t xml:space="preserve">Adriana Hölszky hat </w:t>
      </w:r>
      <w:r w:rsidR="002577BE" w:rsidRPr="00AE04A4">
        <w:rPr>
          <w:rFonts w:asciiTheme="minorHAnsi" w:hAnsiTheme="minorHAnsi" w:cstheme="minorHAnsi"/>
          <w:color w:val="111111"/>
          <w:sz w:val="22"/>
          <w:szCs w:val="22"/>
        </w:rPr>
        <w:t xml:space="preserve">in Bukarest mit dem Studium begonnen: Klavier und </w:t>
      </w:r>
      <w:r w:rsidRPr="00AE04A4">
        <w:rPr>
          <w:rFonts w:asciiTheme="minorHAnsi" w:hAnsiTheme="minorHAnsi" w:cstheme="minorHAnsi"/>
          <w:color w:val="111111"/>
          <w:sz w:val="22"/>
          <w:szCs w:val="22"/>
        </w:rPr>
        <w:t>Komposition</w:t>
      </w:r>
      <w:r w:rsidR="002577BE" w:rsidRPr="00AE04A4">
        <w:rPr>
          <w:rFonts w:asciiTheme="minorHAnsi" w:hAnsiTheme="minorHAnsi" w:cstheme="minorHAnsi"/>
          <w:color w:val="111111"/>
          <w:sz w:val="22"/>
          <w:szCs w:val="22"/>
        </w:rPr>
        <w:t>.</w:t>
      </w:r>
      <w:r w:rsidR="00316AD8" w:rsidRPr="00AE04A4">
        <w:rPr>
          <w:rFonts w:asciiTheme="minorHAnsi" w:hAnsiTheme="minorHAnsi" w:cstheme="minorHAnsi"/>
          <w:color w:val="111111"/>
          <w:sz w:val="22"/>
          <w:szCs w:val="22"/>
        </w:rPr>
        <w:t xml:space="preserve"> </w:t>
      </w:r>
      <w:r w:rsidR="00B1744E" w:rsidRPr="00AE04A4">
        <w:rPr>
          <w:rFonts w:asciiTheme="minorHAnsi" w:hAnsiTheme="minorHAnsi" w:cstheme="minorHAnsi"/>
          <w:color w:val="111111"/>
          <w:sz w:val="22"/>
          <w:szCs w:val="22"/>
        </w:rPr>
        <w:t>1976, da war sie 2</w:t>
      </w:r>
      <w:r w:rsidR="003F0AD9">
        <w:rPr>
          <w:rFonts w:asciiTheme="minorHAnsi" w:hAnsiTheme="minorHAnsi" w:cstheme="minorHAnsi"/>
          <w:color w:val="111111"/>
          <w:sz w:val="22"/>
          <w:szCs w:val="22"/>
        </w:rPr>
        <w:t>3</w:t>
      </w:r>
      <w:r w:rsidR="00B1744E" w:rsidRPr="00AE04A4">
        <w:rPr>
          <w:rFonts w:asciiTheme="minorHAnsi" w:hAnsiTheme="minorHAnsi" w:cstheme="minorHAnsi"/>
          <w:color w:val="111111"/>
          <w:sz w:val="22"/>
          <w:szCs w:val="22"/>
        </w:rPr>
        <w:t xml:space="preserve">, </w:t>
      </w:r>
      <w:r w:rsidR="00C82BFC" w:rsidRPr="00AE04A4">
        <w:rPr>
          <w:rFonts w:asciiTheme="minorHAnsi" w:hAnsiTheme="minorHAnsi" w:cstheme="minorHAnsi"/>
          <w:color w:val="111111"/>
          <w:sz w:val="22"/>
          <w:szCs w:val="22"/>
        </w:rPr>
        <w:t xml:space="preserve">haben ihre Eltern beschlossen, nach Deutschland überzusiedeln, </w:t>
      </w:r>
      <w:r w:rsidR="00ED2670">
        <w:rPr>
          <w:rFonts w:asciiTheme="minorHAnsi" w:hAnsiTheme="minorHAnsi" w:cstheme="minorHAnsi"/>
          <w:color w:val="111111"/>
          <w:sz w:val="22"/>
          <w:szCs w:val="22"/>
        </w:rPr>
        <w:t xml:space="preserve">auch ihretwegen. </w:t>
      </w:r>
      <w:r w:rsidR="00192DD3">
        <w:rPr>
          <w:rFonts w:asciiTheme="minorHAnsi" w:hAnsiTheme="minorHAnsi" w:cstheme="minorHAnsi"/>
          <w:color w:val="111111"/>
          <w:sz w:val="22"/>
          <w:szCs w:val="22"/>
        </w:rPr>
        <w:t xml:space="preserve">Die Familie </w:t>
      </w:r>
      <w:r w:rsidR="00ED2670">
        <w:rPr>
          <w:rFonts w:asciiTheme="minorHAnsi" w:hAnsiTheme="minorHAnsi" w:cstheme="minorHAnsi"/>
          <w:color w:val="111111"/>
          <w:sz w:val="22"/>
          <w:szCs w:val="22"/>
        </w:rPr>
        <w:t xml:space="preserve">zog </w:t>
      </w:r>
      <w:r w:rsidR="00192DD3">
        <w:rPr>
          <w:rFonts w:asciiTheme="minorHAnsi" w:hAnsiTheme="minorHAnsi" w:cstheme="minorHAnsi"/>
          <w:color w:val="111111"/>
          <w:sz w:val="22"/>
          <w:szCs w:val="22"/>
        </w:rPr>
        <w:t>n</w:t>
      </w:r>
      <w:r w:rsidR="00C82BFC" w:rsidRPr="00AE04A4">
        <w:rPr>
          <w:rFonts w:asciiTheme="minorHAnsi" w:hAnsiTheme="minorHAnsi" w:cstheme="minorHAnsi"/>
          <w:color w:val="111111"/>
          <w:sz w:val="22"/>
          <w:szCs w:val="22"/>
        </w:rPr>
        <w:t xml:space="preserve">ach Stuttgart. Hier studierte </w:t>
      </w:r>
      <w:r w:rsidR="00192DD3">
        <w:rPr>
          <w:rFonts w:asciiTheme="minorHAnsi" w:hAnsiTheme="minorHAnsi" w:cstheme="minorHAnsi"/>
          <w:color w:val="111111"/>
          <w:sz w:val="22"/>
          <w:szCs w:val="22"/>
        </w:rPr>
        <w:t xml:space="preserve">Adriana Hölszky </w:t>
      </w:r>
      <w:r w:rsidR="00886967">
        <w:rPr>
          <w:rFonts w:asciiTheme="minorHAnsi" w:hAnsiTheme="minorHAnsi" w:cstheme="minorHAnsi"/>
          <w:color w:val="111111"/>
          <w:sz w:val="22"/>
          <w:szCs w:val="22"/>
        </w:rPr>
        <w:t xml:space="preserve">an der Musikhochschule </w:t>
      </w:r>
      <w:r w:rsidR="00C82BFC" w:rsidRPr="00AE04A4">
        <w:rPr>
          <w:rFonts w:asciiTheme="minorHAnsi" w:hAnsiTheme="minorHAnsi" w:cstheme="minorHAnsi"/>
          <w:color w:val="111111"/>
          <w:sz w:val="22"/>
          <w:szCs w:val="22"/>
        </w:rPr>
        <w:t>weiter</w:t>
      </w:r>
      <w:r w:rsidR="00886967">
        <w:rPr>
          <w:rFonts w:asciiTheme="minorHAnsi" w:hAnsiTheme="minorHAnsi" w:cstheme="minorHAnsi"/>
          <w:color w:val="111111"/>
          <w:sz w:val="22"/>
          <w:szCs w:val="22"/>
        </w:rPr>
        <w:t xml:space="preserve">: </w:t>
      </w:r>
      <w:r w:rsidR="00AE04A4" w:rsidRPr="00AE04A4">
        <w:rPr>
          <w:rFonts w:asciiTheme="minorHAnsi" w:hAnsiTheme="minorHAnsi" w:cstheme="minorHAnsi"/>
          <w:color w:val="202122"/>
          <w:sz w:val="22"/>
          <w:szCs w:val="22"/>
        </w:rPr>
        <w:t xml:space="preserve">Komposition </w:t>
      </w:r>
      <w:r w:rsidR="00886967">
        <w:rPr>
          <w:rFonts w:asciiTheme="minorHAnsi" w:hAnsiTheme="minorHAnsi" w:cstheme="minorHAnsi"/>
          <w:color w:val="202122"/>
          <w:sz w:val="22"/>
          <w:szCs w:val="22"/>
        </w:rPr>
        <w:t>bei Milko Kelemen</w:t>
      </w:r>
      <w:r w:rsidR="00BF4154">
        <w:rPr>
          <w:rFonts w:asciiTheme="minorHAnsi" w:hAnsiTheme="minorHAnsi" w:cstheme="minorHAnsi"/>
          <w:color w:val="202122"/>
          <w:sz w:val="22"/>
          <w:szCs w:val="22"/>
        </w:rPr>
        <w:t xml:space="preserve"> </w:t>
      </w:r>
      <w:r w:rsidR="000747D3">
        <w:rPr>
          <w:rFonts w:asciiTheme="minorHAnsi" w:hAnsiTheme="minorHAnsi" w:cstheme="minorHAnsi"/>
          <w:color w:val="202122"/>
          <w:sz w:val="22"/>
          <w:szCs w:val="22"/>
        </w:rPr>
        <w:t xml:space="preserve">und </w:t>
      </w:r>
      <w:r w:rsidR="00AE04A4" w:rsidRPr="00AE04A4">
        <w:rPr>
          <w:rFonts w:asciiTheme="minorHAnsi" w:hAnsiTheme="minorHAnsi" w:cstheme="minorHAnsi"/>
          <w:color w:val="202122"/>
          <w:sz w:val="22"/>
          <w:szCs w:val="22"/>
        </w:rPr>
        <w:t>Klavier</w:t>
      </w:r>
      <w:r w:rsidR="000747D3">
        <w:rPr>
          <w:rFonts w:asciiTheme="minorHAnsi" w:hAnsiTheme="minorHAnsi" w:cstheme="minorHAnsi"/>
          <w:color w:val="202122"/>
          <w:sz w:val="22"/>
          <w:szCs w:val="22"/>
        </w:rPr>
        <w:t>-</w:t>
      </w:r>
      <w:r w:rsidR="00AE04A4" w:rsidRPr="00AE04A4">
        <w:rPr>
          <w:rFonts w:asciiTheme="minorHAnsi" w:hAnsiTheme="minorHAnsi" w:cstheme="minorHAnsi"/>
          <w:color w:val="202122"/>
          <w:sz w:val="22"/>
          <w:szCs w:val="22"/>
        </w:rPr>
        <w:t>Kammermusik be</w:t>
      </w:r>
      <w:r w:rsidR="00BF4154">
        <w:rPr>
          <w:rFonts w:asciiTheme="minorHAnsi" w:hAnsiTheme="minorHAnsi" w:cstheme="minorHAnsi"/>
          <w:color w:val="202122"/>
          <w:sz w:val="22"/>
          <w:szCs w:val="22"/>
        </w:rPr>
        <w:t xml:space="preserve">i Günter </w:t>
      </w:r>
      <w:r w:rsidR="00CF20BD">
        <w:rPr>
          <w:rFonts w:asciiTheme="minorHAnsi" w:hAnsiTheme="minorHAnsi" w:cstheme="minorHAnsi"/>
          <w:color w:val="202122"/>
          <w:sz w:val="22"/>
          <w:szCs w:val="22"/>
        </w:rPr>
        <w:t xml:space="preserve">Louegk. Viele Jahre ist </w:t>
      </w:r>
      <w:r w:rsidR="00192DD3">
        <w:rPr>
          <w:rFonts w:asciiTheme="minorHAnsi" w:hAnsiTheme="minorHAnsi" w:cstheme="minorHAnsi"/>
          <w:color w:val="202122"/>
          <w:sz w:val="22"/>
          <w:szCs w:val="22"/>
        </w:rPr>
        <w:t xml:space="preserve">sie </w:t>
      </w:r>
      <w:r w:rsidR="004710C5">
        <w:rPr>
          <w:rFonts w:asciiTheme="minorHAnsi" w:hAnsiTheme="minorHAnsi" w:cstheme="minorHAnsi"/>
          <w:color w:val="202122"/>
          <w:sz w:val="22"/>
          <w:szCs w:val="22"/>
        </w:rPr>
        <w:t xml:space="preserve">als </w:t>
      </w:r>
      <w:r w:rsidR="00AE04A4" w:rsidRPr="00AE04A4">
        <w:rPr>
          <w:rFonts w:asciiTheme="minorHAnsi" w:hAnsiTheme="minorHAnsi" w:cstheme="minorHAnsi"/>
          <w:color w:val="202122"/>
          <w:sz w:val="22"/>
          <w:szCs w:val="22"/>
        </w:rPr>
        <w:t xml:space="preserve">Pianistin des </w:t>
      </w:r>
      <w:proofErr w:type="spellStart"/>
      <w:r w:rsidR="004710C5">
        <w:rPr>
          <w:rFonts w:asciiTheme="minorHAnsi" w:hAnsiTheme="minorHAnsi" w:cstheme="minorHAnsi"/>
          <w:color w:val="202122"/>
          <w:sz w:val="22"/>
          <w:szCs w:val="22"/>
        </w:rPr>
        <w:t>Lipatti</w:t>
      </w:r>
      <w:proofErr w:type="spellEnd"/>
      <w:r w:rsidR="004710C5">
        <w:rPr>
          <w:rFonts w:asciiTheme="minorHAnsi" w:hAnsiTheme="minorHAnsi" w:cstheme="minorHAnsi"/>
          <w:color w:val="202122"/>
          <w:sz w:val="22"/>
          <w:szCs w:val="22"/>
        </w:rPr>
        <w:t>-Trios aufgetreten, ein</w:t>
      </w:r>
      <w:r w:rsidR="000747D3">
        <w:rPr>
          <w:rFonts w:asciiTheme="minorHAnsi" w:hAnsiTheme="minorHAnsi" w:cstheme="minorHAnsi"/>
          <w:color w:val="202122"/>
          <w:sz w:val="22"/>
          <w:szCs w:val="22"/>
        </w:rPr>
        <w:t xml:space="preserve">es Klaviertrios, </w:t>
      </w:r>
      <w:r w:rsidR="004710C5">
        <w:rPr>
          <w:rFonts w:asciiTheme="minorHAnsi" w:hAnsiTheme="minorHAnsi" w:cstheme="minorHAnsi"/>
          <w:color w:val="202122"/>
          <w:sz w:val="22"/>
          <w:szCs w:val="22"/>
        </w:rPr>
        <w:t xml:space="preserve">dem </w:t>
      </w:r>
      <w:r w:rsidR="000747D3">
        <w:rPr>
          <w:rFonts w:asciiTheme="minorHAnsi" w:hAnsiTheme="minorHAnsi" w:cstheme="minorHAnsi"/>
          <w:color w:val="202122"/>
          <w:sz w:val="22"/>
          <w:szCs w:val="22"/>
        </w:rPr>
        <w:t>neben der Cellistin Hertha Rosa-</w:t>
      </w:r>
      <w:proofErr w:type="spellStart"/>
      <w:r w:rsidR="000747D3">
        <w:rPr>
          <w:rFonts w:asciiTheme="minorHAnsi" w:hAnsiTheme="minorHAnsi" w:cstheme="minorHAnsi"/>
          <w:color w:val="202122"/>
          <w:sz w:val="22"/>
          <w:szCs w:val="22"/>
        </w:rPr>
        <w:t>Herseni</w:t>
      </w:r>
      <w:proofErr w:type="spellEnd"/>
      <w:r w:rsidR="000747D3">
        <w:rPr>
          <w:rFonts w:asciiTheme="minorHAnsi" w:hAnsiTheme="minorHAnsi" w:cstheme="minorHAnsi"/>
          <w:color w:val="202122"/>
          <w:sz w:val="22"/>
          <w:szCs w:val="22"/>
        </w:rPr>
        <w:t xml:space="preserve"> </w:t>
      </w:r>
      <w:r w:rsidR="004710C5">
        <w:rPr>
          <w:rFonts w:asciiTheme="minorHAnsi" w:hAnsiTheme="minorHAnsi" w:cstheme="minorHAnsi"/>
          <w:color w:val="202122"/>
          <w:sz w:val="22"/>
          <w:szCs w:val="22"/>
        </w:rPr>
        <w:t>auch ihre Zw</w:t>
      </w:r>
      <w:r w:rsidR="000747D3">
        <w:rPr>
          <w:rFonts w:asciiTheme="minorHAnsi" w:hAnsiTheme="minorHAnsi" w:cstheme="minorHAnsi"/>
          <w:color w:val="202122"/>
          <w:sz w:val="22"/>
          <w:szCs w:val="22"/>
        </w:rPr>
        <w:t>illingsschwester, Monika Hölszky-Wiedemann, angehörte. Diese Geigerin</w:t>
      </w:r>
      <w:r w:rsidR="004B26F9">
        <w:rPr>
          <w:rFonts w:asciiTheme="minorHAnsi" w:hAnsiTheme="minorHAnsi" w:cstheme="minorHAnsi"/>
          <w:color w:val="202122"/>
          <w:sz w:val="22"/>
          <w:szCs w:val="22"/>
        </w:rPr>
        <w:t xml:space="preserve"> </w:t>
      </w:r>
      <w:r w:rsidR="00BF4B61">
        <w:rPr>
          <w:rFonts w:asciiTheme="minorHAnsi" w:hAnsiTheme="minorHAnsi" w:cstheme="minorHAnsi"/>
          <w:color w:val="202122"/>
          <w:sz w:val="22"/>
          <w:szCs w:val="22"/>
        </w:rPr>
        <w:t xml:space="preserve">konnte man bis vor </w:t>
      </w:r>
      <w:r w:rsidR="00990931">
        <w:rPr>
          <w:rFonts w:asciiTheme="minorHAnsi" w:hAnsiTheme="minorHAnsi" w:cstheme="minorHAnsi"/>
          <w:color w:val="202122"/>
          <w:sz w:val="22"/>
          <w:szCs w:val="22"/>
        </w:rPr>
        <w:t xml:space="preserve">vier, fünf </w:t>
      </w:r>
      <w:r w:rsidR="00BF4B61">
        <w:rPr>
          <w:rFonts w:asciiTheme="minorHAnsi" w:hAnsiTheme="minorHAnsi" w:cstheme="minorHAnsi"/>
          <w:color w:val="202122"/>
          <w:sz w:val="22"/>
          <w:szCs w:val="22"/>
        </w:rPr>
        <w:t xml:space="preserve">Jahren </w:t>
      </w:r>
      <w:r w:rsidR="00990931">
        <w:rPr>
          <w:rFonts w:asciiTheme="minorHAnsi" w:hAnsiTheme="minorHAnsi" w:cstheme="minorHAnsi"/>
          <w:color w:val="202122"/>
          <w:sz w:val="22"/>
          <w:szCs w:val="22"/>
        </w:rPr>
        <w:t xml:space="preserve">noch im SWR-Symphonieorchester spielen sehen, und sie hat außerdem </w:t>
      </w:r>
      <w:r w:rsidR="00E74F8B">
        <w:rPr>
          <w:rFonts w:asciiTheme="minorHAnsi" w:hAnsiTheme="minorHAnsi" w:cstheme="minorHAnsi"/>
          <w:color w:val="202122"/>
          <w:sz w:val="22"/>
          <w:szCs w:val="22"/>
        </w:rPr>
        <w:t xml:space="preserve">bei zahllosen Aufführungen von Kompositionen ihrer Schwester </w:t>
      </w:r>
      <w:r w:rsidR="00C519A1">
        <w:rPr>
          <w:rFonts w:asciiTheme="minorHAnsi" w:hAnsiTheme="minorHAnsi" w:cstheme="minorHAnsi"/>
          <w:color w:val="202122"/>
          <w:sz w:val="22"/>
          <w:szCs w:val="22"/>
        </w:rPr>
        <w:t>mitgewirkt.</w:t>
      </w:r>
      <w:r w:rsidR="003F0AD9">
        <w:rPr>
          <w:rFonts w:asciiTheme="minorHAnsi" w:hAnsiTheme="minorHAnsi" w:cstheme="minorHAnsi"/>
          <w:color w:val="202122"/>
          <w:sz w:val="22"/>
          <w:szCs w:val="22"/>
        </w:rPr>
        <w:t xml:space="preserve"> Adriana Hölszky wohnt immer noch in Stuttgart – genauer gesagt: in Bad Cannstatt. Da habe ich sie auch einmal besucht. Kleines</w:t>
      </w:r>
      <w:r w:rsidR="00891028">
        <w:rPr>
          <w:rFonts w:asciiTheme="minorHAnsi" w:hAnsiTheme="minorHAnsi" w:cstheme="minorHAnsi"/>
          <w:color w:val="202122"/>
          <w:sz w:val="22"/>
          <w:szCs w:val="22"/>
        </w:rPr>
        <w:t>, weißes</w:t>
      </w:r>
      <w:r w:rsidR="003F0AD9">
        <w:rPr>
          <w:rFonts w:asciiTheme="minorHAnsi" w:hAnsiTheme="minorHAnsi" w:cstheme="minorHAnsi"/>
          <w:color w:val="202122"/>
          <w:sz w:val="22"/>
          <w:szCs w:val="22"/>
        </w:rPr>
        <w:t xml:space="preserve"> </w:t>
      </w:r>
      <w:r w:rsidR="00891028">
        <w:rPr>
          <w:rFonts w:asciiTheme="minorHAnsi" w:hAnsiTheme="minorHAnsi" w:cstheme="minorHAnsi"/>
          <w:color w:val="202122"/>
          <w:sz w:val="22"/>
          <w:szCs w:val="22"/>
        </w:rPr>
        <w:t>Reihen</w:t>
      </w:r>
      <w:r w:rsidR="003F0AD9">
        <w:rPr>
          <w:rFonts w:asciiTheme="minorHAnsi" w:hAnsiTheme="minorHAnsi" w:cstheme="minorHAnsi"/>
          <w:color w:val="202122"/>
          <w:sz w:val="22"/>
          <w:szCs w:val="22"/>
        </w:rPr>
        <w:t>haus, unauffällig, gutbürgerlich</w:t>
      </w:r>
      <w:r w:rsidR="00891028">
        <w:rPr>
          <w:rFonts w:asciiTheme="minorHAnsi" w:hAnsiTheme="minorHAnsi" w:cstheme="minorHAnsi"/>
          <w:color w:val="202122"/>
          <w:sz w:val="22"/>
          <w:szCs w:val="22"/>
        </w:rPr>
        <w:t xml:space="preserve">, ein paar </w:t>
      </w:r>
      <w:r w:rsidR="00275811">
        <w:rPr>
          <w:rFonts w:asciiTheme="minorHAnsi" w:hAnsiTheme="minorHAnsi" w:cstheme="minorHAnsi"/>
          <w:color w:val="202122"/>
          <w:sz w:val="22"/>
          <w:szCs w:val="22"/>
        </w:rPr>
        <w:t>alte Möbelstücke, die aussehen wie geerbt, Biedermeier. A</w:t>
      </w:r>
      <w:r w:rsidR="003F0AD9">
        <w:rPr>
          <w:rFonts w:asciiTheme="minorHAnsi" w:hAnsiTheme="minorHAnsi" w:cstheme="minorHAnsi"/>
          <w:color w:val="202122"/>
          <w:sz w:val="22"/>
          <w:szCs w:val="22"/>
        </w:rPr>
        <w:t>ls ich da war, wies (bis auf zahlreiche Notenblätter auf dem Klavier) nichts darauf hin, dass hier eine ziemlich ungewöhnliche Künstlerin wohnt.</w:t>
      </w:r>
    </w:p>
    <w:p w14:paraId="0091BE44" w14:textId="1D6D4615" w:rsidR="00F339F6" w:rsidRPr="00F339F6" w:rsidRDefault="00F339F6" w:rsidP="00F339F6">
      <w:pPr>
        <w:shd w:val="clear" w:color="auto" w:fill="FFFFFF"/>
        <w:spacing w:after="240" w:line="240" w:lineRule="auto"/>
        <w:rPr>
          <w:rFonts w:eastAsia="Times New Roman" w:cstheme="minorHAnsi"/>
          <w:color w:val="4A4A4A"/>
          <w:kern w:val="0"/>
          <w:lang w:eastAsia="de-DE"/>
          <w14:ligatures w14:val="none"/>
        </w:rPr>
      </w:pPr>
      <w:r>
        <w:rPr>
          <w:rFonts w:eastAsia="Times New Roman" w:cstheme="minorHAnsi"/>
          <w:color w:val="4A4A4A"/>
          <w:kern w:val="0"/>
          <w:lang w:eastAsia="de-DE"/>
          <w14:ligatures w14:val="none"/>
        </w:rPr>
        <w:t xml:space="preserve">Nach der Übersiedelung in den Westen muss die </w:t>
      </w:r>
      <w:r w:rsidRPr="00F339F6">
        <w:rPr>
          <w:rFonts w:eastAsia="Times New Roman" w:cstheme="minorHAnsi"/>
          <w:color w:val="4A4A4A"/>
          <w:kern w:val="0"/>
          <w:lang w:eastAsia="de-DE"/>
          <w14:ligatures w14:val="none"/>
        </w:rPr>
        <w:t>Flut der neuen Eindrücke - in der Sommerakademie des Mozarteums in Salzburg, bei den Darmstädter Ferienkursen für Neue Musik und an der Musikhochschule Stuttgart –</w:t>
      </w:r>
      <w:r>
        <w:rPr>
          <w:rFonts w:eastAsia="Times New Roman" w:cstheme="minorHAnsi"/>
          <w:color w:val="4A4A4A"/>
          <w:kern w:val="0"/>
          <w:lang w:eastAsia="de-DE"/>
          <w14:ligatures w14:val="none"/>
        </w:rPr>
        <w:t xml:space="preserve"> auf Adriana Hölszky </w:t>
      </w:r>
      <w:r w:rsidRPr="00F339F6">
        <w:rPr>
          <w:rFonts w:eastAsia="Times New Roman" w:cstheme="minorHAnsi"/>
          <w:color w:val="4A4A4A"/>
          <w:kern w:val="0"/>
          <w:lang w:eastAsia="de-DE"/>
          <w14:ligatures w14:val="none"/>
        </w:rPr>
        <w:t xml:space="preserve">wie ein Kulturschock gewirkt haben. </w:t>
      </w:r>
      <w:r>
        <w:rPr>
          <w:rFonts w:eastAsia="Times New Roman" w:cstheme="minorHAnsi"/>
          <w:color w:val="4A4A4A"/>
          <w:kern w:val="0"/>
          <w:lang w:eastAsia="de-DE"/>
          <w14:ligatures w14:val="none"/>
        </w:rPr>
        <w:t xml:space="preserve">Sie hat sich aber von keiner ästhetischen Richtung vereinnahmen lassen. Auf der Suche nach ihrer eigenen musikalischen Sprache und künstlerischen Identität hat sie das aber nicht beirrt – dafür sorgte wahrscheinlich schon ihre </w:t>
      </w:r>
      <w:r w:rsidRPr="00F339F6">
        <w:rPr>
          <w:rFonts w:eastAsia="Times New Roman" w:cstheme="minorHAnsi"/>
          <w:color w:val="4A4A4A"/>
          <w:kern w:val="0"/>
          <w:lang w:eastAsia="de-DE"/>
          <w14:ligatures w14:val="none"/>
        </w:rPr>
        <w:t xml:space="preserve">Skepsis gegenüber </w:t>
      </w:r>
      <w:r>
        <w:rPr>
          <w:rFonts w:eastAsia="Times New Roman" w:cstheme="minorHAnsi"/>
          <w:color w:val="4A4A4A"/>
          <w:kern w:val="0"/>
          <w:lang w:eastAsia="de-DE"/>
          <w14:ligatures w14:val="none"/>
        </w:rPr>
        <w:t xml:space="preserve">allen </w:t>
      </w:r>
      <w:r w:rsidRPr="00F339F6">
        <w:rPr>
          <w:rFonts w:eastAsia="Times New Roman" w:cstheme="minorHAnsi"/>
          <w:color w:val="4A4A4A"/>
          <w:kern w:val="0"/>
          <w:lang w:eastAsia="de-DE"/>
          <w14:ligatures w14:val="none"/>
        </w:rPr>
        <w:t>politischen und ästhetischen Dogmen</w:t>
      </w:r>
      <w:r>
        <w:rPr>
          <w:rFonts w:eastAsia="Times New Roman" w:cstheme="minorHAnsi"/>
          <w:color w:val="4A4A4A"/>
          <w:kern w:val="0"/>
          <w:lang w:eastAsia="de-DE"/>
          <w14:ligatures w14:val="none"/>
        </w:rPr>
        <w:t>.</w:t>
      </w:r>
      <w:r w:rsidRPr="00F339F6">
        <w:rPr>
          <w:rFonts w:eastAsia="Times New Roman" w:cstheme="minorHAnsi"/>
          <w:color w:val="4A4A4A"/>
          <w:kern w:val="0"/>
          <w:lang w:eastAsia="de-DE"/>
          <w14:ligatures w14:val="none"/>
        </w:rPr>
        <w:t xml:space="preserve"> </w:t>
      </w:r>
    </w:p>
    <w:p w14:paraId="5BA00B58" w14:textId="676B5176" w:rsidR="003F0AD9" w:rsidRDefault="003F0AD9" w:rsidP="00AE04A4">
      <w:pPr>
        <w:pStyle w:val="StandardWeb"/>
        <w:shd w:val="clear" w:color="auto" w:fill="FFFFFF"/>
        <w:spacing w:before="120" w:beforeAutospacing="0" w:after="120" w:afterAutospacing="0"/>
        <w:rPr>
          <w:rFonts w:asciiTheme="minorHAnsi" w:hAnsiTheme="minorHAnsi" w:cstheme="minorHAnsi"/>
          <w:color w:val="202122"/>
          <w:sz w:val="22"/>
          <w:szCs w:val="22"/>
        </w:rPr>
      </w:pPr>
      <w:r>
        <w:rPr>
          <w:rFonts w:asciiTheme="minorHAnsi" w:hAnsiTheme="minorHAnsi" w:cstheme="minorHAnsi"/>
          <w:color w:val="202122"/>
          <w:sz w:val="22"/>
          <w:szCs w:val="22"/>
        </w:rPr>
        <w:t xml:space="preserve">Vor 1988 – und gleich komme ich darauf, warum dieses Jahr für die Komponistin ein besonderes ist – hat Adriana Hölszky viel Kammermusik komponiert, auch etliche Werke für Stimmen – und zwei größere Orchesterwerke. Dann kam „Bremer Freiheit“: eine Oper, die nicht </w:t>
      </w:r>
      <w:r w:rsidR="00DB08BB">
        <w:rPr>
          <w:rFonts w:asciiTheme="minorHAnsi" w:hAnsiTheme="minorHAnsi" w:cstheme="minorHAnsi"/>
          <w:color w:val="202122"/>
          <w:sz w:val="22"/>
          <w:szCs w:val="22"/>
        </w:rPr>
        <w:t xml:space="preserve">Oper </w:t>
      </w:r>
      <w:r>
        <w:rPr>
          <w:rFonts w:asciiTheme="minorHAnsi" w:hAnsiTheme="minorHAnsi" w:cstheme="minorHAnsi"/>
          <w:color w:val="202122"/>
          <w:sz w:val="22"/>
          <w:szCs w:val="22"/>
        </w:rPr>
        <w:t>heißt, sondern die den Untertitel „</w:t>
      </w:r>
      <w:proofErr w:type="spellStart"/>
      <w:r>
        <w:rPr>
          <w:rFonts w:asciiTheme="minorHAnsi" w:hAnsiTheme="minorHAnsi" w:cstheme="minorHAnsi"/>
          <w:color w:val="202122"/>
          <w:sz w:val="22"/>
          <w:szCs w:val="22"/>
        </w:rPr>
        <w:t>Singwerk</w:t>
      </w:r>
      <w:proofErr w:type="spellEnd"/>
      <w:r>
        <w:rPr>
          <w:rFonts w:asciiTheme="minorHAnsi" w:hAnsiTheme="minorHAnsi" w:cstheme="minorHAnsi"/>
          <w:color w:val="202122"/>
          <w:sz w:val="22"/>
          <w:szCs w:val="22"/>
        </w:rPr>
        <w:t xml:space="preserve"> für ein Frauenleben“ trägt. Uraufgeführt wurde „Bremer Freiheit“ bei dem Festival, das der Komponist Hans Werner Henze frisch gegründet hatte: der Münchener Biennale für zeitgenössisches Musiktheater.</w:t>
      </w:r>
      <w:r w:rsidR="00C86B44">
        <w:rPr>
          <w:rFonts w:asciiTheme="minorHAnsi" w:hAnsiTheme="minorHAnsi" w:cstheme="minorHAnsi"/>
          <w:color w:val="202122"/>
          <w:sz w:val="22"/>
          <w:szCs w:val="22"/>
        </w:rPr>
        <w:t xml:space="preserve"> Ein Sensationserfolg</w:t>
      </w:r>
      <w:r w:rsidR="00891028">
        <w:rPr>
          <w:rFonts w:asciiTheme="minorHAnsi" w:hAnsiTheme="minorHAnsi" w:cstheme="minorHAnsi"/>
          <w:color w:val="202122"/>
          <w:sz w:val="22"/>
          <w:szCs w:val="22"/>
        </w:rPr>
        <w:t>, der an zahlreichen Theatern nachgespielt wurde</w:t>
      </w:r>
      <w:r w:rsidR="00C86B44">
        <w:rPr>
          <w:rFonts w:asciiTheme="minorHAnsi" w:hAnsiTheme="minorHAnsi" w:cstheme="minorHAnsi"/>
          <w:color w:val="202122"/>
          <w:sz w:val="22"/>
          <w:szCs w:val="22"/>
        </w:rPr>
        <w:t xml:space="preserve">: Plötzlich hat man über die Rumäniendeutsche gesprochen. Die Kritik nannte das Werk, dem ein Theaterstück des Filmemachers Rainer Werner Fassbinder zugrunde liegt, ein „Schlüsselwerk des modernen Musiktheaters“. Tatsächlich ist schon </w:t>
      </w:r>
      <w:r w:rsidR="00C866EA">
        <w:rPr>
          <w:rFonts w:asciiTheme="minorHAnsi" w:hAnsiTheme="minorHAnsi" w:cstheme="minorHAnsi"/>
          <w:color w:val="202122"/>
          <w:sz w:val="22"/>
          <w:szCs w:val="22"/>
        </w:rPr>
        <w:t xml:space="preserve">das Sujet des Stücks </w:t>
      </w:r>
      <w:r w:rsidR="00C86B44">
        <w:rPr>
          <w:rFonts w:asciiTheme="minorHAnsi" w:hAnsiTheme="minorHAnsi" w:cstheme="minorHAnsi"/>
          <w:color w:val="202122"/>
          <w:sz w:val="22"/>
          <w:szCs w:val="22"/>
        </w:rPr>
        <w:t xml:space="preserve">radikal: Im Mittelpunkt steht die </w:t>
      </w:r>
      <w:r w:rsidR="00086D50">
        <w:rPr>
          <w:rFonts w:asciiTheme="minorHAnsi" w:hAnsiTheme="minorHAnsi" w:cstheme="minorHAnsi"/>
          <w:color w:val="202122"/>
          <w:sz w:val="22"/>
          <w:szCs w:val="22"/>
        </w:rPr>
        <w:t xml:space="preserve">15-fache </w:t>
      </w:r>
      <w:r w:rsidR="00C86B44">
        <w:rPr>
          <w:rFonts w:asciiTheme="minorHAnsi" w:hAnsiTheme="minorHAnsi" w:cstheme="minorHAnsi"/>
          <w:color w:val="202122"/>
          <w:sz w:val="22"/>
          <w:szCs w:val="22"/>
        </w:rPr>
        <w:t xml:space="preserve">Mörderin Gesche Gottfried, die gegen ihre gefühllosen oder gewalttätigen Mitmenschen rebelliert, indem sie diese vergiftet. Diese Frau hat es wirklich gegeben: Nachdem sie (unter anderen) ihre Eltern, </w:t>
      </w:r>
      <w:r w:rsidR="00086D50">
        <w:rPr>
          <w:rFonts w:asciiTheme="minorHAnsi" w:hAnsiTheme="minorHAnsi" w:cstheme="minorHAnsi"/>
          <w:color w:val="202122"/>
          <w:sz w:val="22"/>
          <w:szCs w:val="22"/>
        </w:rPr>
        <w:t xml:space="preserve">ihre </w:t>
      </w:r>
      <w:r w:rsidR="00C86B44">
        <w:rPr>
          <w:rFonts w:asciiTheme="minorHAnsi" w:hAnsiTheme="minorHAnsi" w:cstheme="minorHAnsi"/>
          <w:color w:val="202122"/>
          <w:sz w:val="22"/>
          <w:szCs w:val="22"/>
        </w:rPr>
        <w:t>Kinder sowie mehrere Ehegatten umgebracht hatte, wurde die historische Gesche Gottfried 1831 in Bremen öffentlich enthauptet. Beteiligt an Hölszkys Stück sind neben den Sängern fünfzehn Instrumentalisten</w:t>
      </w:r>
      <w:r w:rsidR="005522BE">
        <w:rPr>
          <w:rFonts w:asciiTheme="minorHAnsi" w:hAnsiTheme="minorHAnsi" w:cstheme="minorHAnsi"/>
          <w:color w:val="202122"/>
          <w:sz w:val="22"/>
          <w:szCs w:val="22"/>
        </w:rPr>
        <w:t>.</w:t>
      </w:r>
      <w:r w:rsidR="00C866EA">
        <w:rPr>
          <w:rFonts w:asciiTheme="minorHAnsi" w:hAnsiTheme="minorHAnsi" w:cstheme="minorHAnsi"/>
          <w:color w:val="202122"/>
          <w:sz w:val="22"/>
          <w:szCs w:val="22"/>
        </w:rPr>
        <w:t xml:space="preserve"> Und die Sänger selbst erweitern ihr Ausdrucksspektrum, indem sie neben dem Gesang auch noch eigene Instrumente, meist Schlaginstrumente, spielen müssen. Das sorgt oft auch für Reibung und Brechung bis hin zum Grotesken.</w:t>
      </w:r>
    </w:p>
    <w:p w14:paraId="5E7E4462" w14:textId="77777777" w:rsidR="00BD6F4E" w:rsidRDefault="00086D50" w:rsidP="00AE04A4">
      <w:pPr>
        <w:pStyle w:val="StandardWeb"/>
        <w:shd w:val="clear" w:color="auto" w:fill="FFFFFF"/>
        <w:spacing w:before="120" w:beforeAutospacing="0" w:after="120" w:afterAutospacing="0"/>
        <w:rPr>
          <w:rFonts w:asciiTheme="minorHAnsi" w:hAnsiTheme="minorHAnsi" w:cstheme="minorHAnsi"/>
          <w:color w:val="202122"/>
          <w:sz w:val="22"/>
          <w:szCs w:val="22"/>
          <w:shd w:val="clear" w:color="auto" w:fill="FFFFFF"/>
        </w:rPr>
      </w:pPr>
      <w:r>
        <w:rPr>
          <w:rFonts w:asciiTheme="minorHAnsi" w:hAnsiTheme="minorHAnsi" w:cstheme="minorHAnsi"/>
          <w:color w:val="202122"/>
          <w:sz w:val="22"/>
          <w:szCs w:val="22"/>
        </w:rPr>
        <w:t xml:space="preserve">Rainer Werner Fassbinder war es in seinem Theaterstück noch um die Emanzipation der Frau gegangen. Die ist für Adriana Hölszky allerdings kein Thema. </w:t>
      </w:r>
      <w:r w:rsidR="0027145D">
        <w:rPr>
          <w:rFonts w:asciiTheme="minorHAnsi" w:hAnsiTheme="minorHAnsi" w:cstheme="minorHAnsi"/>
          <w:color w:val="202122"/>
          <w:sz w:val="22"/>
          <w:szCs w:val="22"/>
        </w:rPr>
        <w:t xml:space="preserve">Sie komponiert keine </w:t>
      </w:r>
      <w:r w:rsidR="00C866EA">
        <w:rPr>
          <w:rFonts w:asciiTheme="minorHAnsi" w:hAnsiTheme="minorHAnsi" w:cstheme="minorHAnsi"/>
          <w:color w:val="202122"/>
          <w:sz w:val="22"/>
          <w:szCs w:val="22"/>
        </w:rPr>
        <w:t xml:space="preserve">Handlung und auch keine </w:t>
      </w:r>
      <w:r w:rsidR="0027145D">
        <w:rPr>
          <w:rFonts w:asciiTheme="minorHAnsi" w:hAnsiTheme="minorHAnsi" w:cstheme="minorHAnsi"/>
          <w:color w:val="202122"/>
          <w:sz w:val="22"/>
          <w:szCs w:val="22"/>
        </w:rPr>
        <w:t xml:space="preserve">Psychologie. Stattdessen </w:t>
      </w:r>
      <w:r w:rsidR="00C866EA">
        <w:rPr>
          <w:rFonts w:asciiTheme="minorHAnsi" w:hAnsiTheme="minorHAnsi" w:cstheme="minorHAnsi"/>
          <w:color w:val="202122"/>
          <w:sz w:val="22"/>
          <w:szCs w:val="22"/>
        </w:rPr>
        <w:t xml:space="preserve">hören wir klingende Zustände. Hölszky </w:t>
      </w:r>
      <w:r w:rsidR="0027145D">
        <w:rPr>
          <w:rFonts w:asciiTheme="minorHAnsi" w:hAnsiTheme="minorHAnsi" w:cstheme="minorHAnsi"/>
          <w:color w:val="202122"/>
          <w:sz w:val="22"/>
          <w:szCs w:val="22"/>
        </w:rPr>
        <w:t>wirft Schlaglichter auf extremen emotionalen Befindlichkeiten ihrer Figuren</w:t>
      </w:r>
      <w:r w:rsidR="0027145D" w:rsidRPr="0027145D">
        <w:rPr>
          <w:rFonts w:asciiTheme="minorHAnsi" w:hAnsiTheme="minorHAnsi" w:cstheme="minorHAnsi"/>
          <w:color w:val="202122"/>
          <w:sz w:val="22"/>
          <w:szCs w:val="22"/>
        </w:rPr>
        <w:t xml:space="preserve">. </w:t>
      </w:r>
      <w:r w:rsidR="0027145D">
        <w:rPr>
          <w:rFonts w:asciiTheme="minorHAnsi" w:hAnsiTheme="minorHAnsi" w:cstheme="minorHAnsi"/>
          <w:color w:val="202122"/>
          <w:sz w:val="22"/>
          <w:szCs w:val="22"/>
        </w:rPr>
        <w:t xml:space="preserve">Hans Werner Henze, der Komponist und Festivalchef der Münchener Biennale, hat Hölszkys Stück einmal so beschrieben: </w:t>
      </w:r>
      <w:r w:rsidR="0027145D" w:rsidRPr="0027145D">
        <w:rPr>
          <w:rFonts w:asciiTheme="minorHAnsi" w:hAnsiTheme="minorHAnsi" w:cstheme="minorHAnsi"/>
          <w:color w:val="202122"/>
          <w:sz w:val="22"/>
          <w:szCs w:val="22"/>
          <w:shd w:val="clear" w:color="auto" w:fill="FFFFFF"/>
        </w:rPr>
        <w:t xml:space="preserve">„Der Hörer wird provoziert, gestört, es wird ihm auf die Nerven gegangen, an die Nieren. Es gibt Tiefschläge und Schienbeintritte. Es tut weh, doch ist es herrlich konsequent und rigoros gegen die überlieferten Vorstellungen von Gut und Böse gerichtet. </w:t>
      </w:r>
      <w:r w:rsidR="0027145D">
        <w:rPr>
          <w:rFonts w:asciiTheme="minorHAnsi" w:hAnsiTheme="minorHAnsi" w:cstheme="minorHAnsi"/>
          <w:color w:val="202122"/>
          <w:sz w:val="22"/>
          <w:szCs w:val="22"/>
          <w:shd w:val="clear" w:color="auto" w:fill="FFFFFF"/>
        </w:rPr>
        <w:t>. .  U</w:t>
      </w:r>
      <w:r w:rsidR="0027145D" w:rsidRPr="0027145D">
        <w:rPr>
          <w:rFonts w:asciiTheme="minorHAnsi" w:hAnsiTheme="minorHAnsi" w:cstheme="minorHAnsi"/>
          <w:color w:val="202122"/>
          <w:sz w:val="22"/>
          <w:szCs w:val="22"/>
          <w:shd w:val="clear" w:color="auto" w:fill="FFFFFF"/>
        </w:rPr>
        <w:t>nd ich wünsche mir</w:t>
      </w:r>
      <w:r w:rsidR="0027145D">
        <w:rPr>
          <w:rFonts w:asciiTheme="minorHAnsi" w:hAnsiTheme="minorHAnsi" w:cstheme="minorHAnsi"/>
          <w:color w:val="202122"/>
          <w:sz w:val="22"/>
          <w:szCs w:val="22"/>
          <w:shd w:val="clear" w:color="auto" w:fill="FFFFFF"/>
        </w:rPr>
        <w:t>,</w:t>
      </w:r>
      <w:r w:rsidR="0027145D" w:rsidRPr="0027145D">
        <w:rPr>
          <w:rFonts w:asciiTheme="minorHAnsi" w:hAnsiTheme="minorHAnsi" w:cstheme="minorHAnsi"/>
          <w:color w:val="202122"/>
          <w:sz w:val="22"/>
          <w:szCs w:val="22"/>
          <w:shd w:val="clear" w:color="auto" w:fill="FFFFFF"/>
        </w:rPr>
        <w:t xml:space="preserve"> </w:t>
      </w:r>
      <w:r w:rsidR="0027145D">
        <w:rPr>
          <w:rFonts w:asciiTheme="minorHAnsi" w:hAnsiTheme="minorHAnsi" w:cstheme="minorHAnsi"/>
          <w:color w:val="202122"/>
          <w:sz w:val="22"/>
          <w:szCs w:val="22"/>
          <w:shd w:val="clear" w:color="auto" w:fill="FFFFFF"/>
        </w:rPr>
        <w:t xml:space="preserve">dass </w:t>
      </w:r>
      <w:r w:rsidR="0027145D" w:rsidRPr="0027145D">
        <w:rPr>
          <w:rFonts w:asciiTheme="minorHAnsi" w:hAnsiTheme="minorHAnsi" w:cstheme="minorHAnsi"/>
          <w:color w:val="202122"/>
          <w:sz w:val="22"/>
          <w:szCs w:val="22"/>
          <w:shd w:val="clear" w:color="auto" w:fill="FFFFFF"/>
        </w:rPr>
        <w:t>es der Komponistin gelingt, mittels ihrer Musik unsere Sympathien allesamt auf die Seite der Mörderin zu lenken</w:t>
      </w:r>
      <w:r w:rsidR="0027145D">
        <w:rPr>
          <w:rFonts w:asciiTheme="minorHAnsi" w:hAnsiTheme="minorHAnsi" w:cstheme="minorHAnsi"/>
          <w:color w:val="202122"/>
          <w:sz w:val="22"/>
          <w:szCs w:val="22"/>
          <w:shd w:val="clear" w:color="auto" w:fill="FFFFFF"/>
        </w:rPr>
        <w:t>.“</w:t>
      </w:r>
      <w:r w:rsidR="004A76A1">
        <w:rPr>
          <w:rFonts w:asciiTheme="minorHAnsi" w:hAnsiTheme="minorHAnsi" w:cstheme="minorHAnsi"/>
          <w:color w:val="202122"/>
          <w:sz w:val="22"/>
          <w:szCs w:val="22"/>
          <w:shd w:val="clear" w:color="auto" w:fill="FFFFFF"/>
        </w:rPr>
        <w:t xml:space="preserve"> </w:t>
      </w:r>
    </w:p>
    <w:p w14:paraId="565DF459" w14:textId="77777777" w:rsidR="00BD6F4E" w:rsidRDefault="004A76A1" w:rsidP="00AE04A4">
      <w:pPr>
        <w:pStyle w:val="StandardWeb"/>
        <w:shd w:val="clear" w:color="auto" w:fill="FFFFFF"/>
        <w:spacing w:before="120" w:beforeAutospacing="0" w:after="120" w:afterAutospacing="0"/>
        <w:rPr>
          <w:rFonts w:asciiTheme="minorHAnsi" w:hAnsiTheme="minorHAnsi" w:cstheme="minorHAnsi"/>
          <w:color w:val="202122"/>
          <w:sz w:val="22"/>
          <w:szCs w:val="22"/>
          <w:shd w:val="clear" w:color="auto" w:fill="FFFFFF"/>
        </w:rPr>
      </w:pPr>
      <w:r>
        <w:rPr>
          <w:rFonts w:asciiTheme="minorHAnsi" w:hAnsiTheme="minorHAnsi" w:cstheme="minorHAnsi"/>
          <w:color w:val="202122"/>
          <w:sz w:val="22"/>
          <w:szCs w:val="22"/>
          <w:shd w:val="clear" w:color="auto" w:fill="FFFFFF"/>
        </w:rPr>
        <w:t xml:space="preserve">Das gelingt Adriana Hölszky mithilfe ihrer bevorzugten Mittel: Geräuschen, der menschlichen Stimme – und einem Umgang mit den Instrumenten, der diese der menschlichen Stimme annähert. Die Übergänge zwischen Vokalem und Instrumentalem sind bei </w:t>
      </w:r>
      <w:r w:rsidR="00BD6F4E">
        <w:rPr>
          <w:rFonts w:asciiTheme="minorHAnsi" w:hAnsiTheme="minorHAnsi" w:cstheme="minorHAnsi"/>
          <w:color w:val="202122"/>
          <w:sz w:val="22"/>
          <w:szCs w:val="22"/>
          <w:shd w:val="clear" w:color="auto" w:fill="FFFFFF"/>
        </w:rPr>
        <w:t xml:space="preserve">ihr </w:t>
      </w:r>
      <w:r>
        <w:rPr>
          <w:rFonts w:asciiTheme="minorHAnsi" w:hAnsiTheme="minorHAnsi" w:cstheme="minorHAnsi"/>
          <w:color w:val="202122"/>
          <w:sz w:val="22"/>
          <w:szCs w:val="22"/>
          <w:shd w:val="clear" w:color="auto" w:fill="FFFFFF"/>
        </w:rPr>
        <w:t xml:space="preserve">oft fließend. Das kenne ich so von keiner anderen Komponistin, keinem anderen Komponisten. </w:t>
      </w:r>
    </w:p>
    <w:p w14:paraId="47E0EBD5" w14:textId="10458723" w:rsidR="0027145D" w:rsidRDefault="004A76A1" w:rsidP="00AE04A4">
      <w:pPr>
        <w:pStyle w:val="StandardWeb"/>
        <w:shd w:val="clear" w:color="auto" w:fill="FFFFFF"/>
        <w:spacing w:before="120" w:beforeAutospacing="0" w:after="120" w:afterAutospacing="0"/>
        <w:rPr>
          <w:rFonts w:asciiTheme="minorHAnsi" w:hAnsiTheme="minorHAnsi" w:cstheme="minorHAnsi"/>
          <w:color w:val="202122"/>
          <w:sz w:val="22"/>
          <w:szCs w:val="22"/>
          <w:shd w:val="clear" w:color="auto" w:fill="FFFFFF"/>
        </w:rPr>
      </w:pPr>
      <w:r>
        <w:rPr>
          <w:rFonts w:asciiTheme="minorHAnsi" w:hAnsiTheme="minorHAnsi" w:cstheme="minorHAnsi"/>
          <w:color w:val="202122"/>
          <w:sz w:val="22"/>
          <w:szCs w:val="22"/>
          <w:shd w:val="clear" w:color="auto" w:fill="FFFFFF"/>
        </w:rPr>
        <w:lastRenderedPageBreak/>
        <w:t xml:space="preserve">„Bremer Freiheit“ </w:t>
      </w:r>
      <w:r w:rsidR="00891028">
        <w:rPr>
          <w:rFonts w:asciiTheme="minorHAnsi" w:hAnsiTheme="minorHAnsi" w:cstheme="minorHAnsi"/>
          <w:color w:val="202122"/>
          <w:sz w:val="22"/>
          <w:szCs w:val="22"/>
          <w:shd w:val="clear" w:color="auto" w:fill="FFFFFF"/>
        </w:rPr>
        <w:t xml:space="preserve">führt als </w:t>
      </w:r>
      <w:r>
        <w:rPr>
          <w:rFonts w:asciiTheme="minorHAnsi" w:hAnsiTheme="minorHAnsi" w:cstheme="minorHAnsi"/>
          <w:color w:val="202122"/>
          <w:sz w:val="22"/>
          <w:szCs w:val="22"/>
          <w:shd w:val="clear" w:color="auto" w:fill="FFFFFF"/>
        </w:rPr>
        <w:t>Stationendrama</w:t>
      </w:r>
      <w:r w:rsidR="00891028">
        <w:rPr>
          <w:rFonts w:asciiTheme="minorHAnsi" w:hAnsiTheme="minorHAnsi" w:cstheme="minorHAnsi"/>
          <w:color w:val="202122"/>
          <w:sz w:val="22"/>
          <w:szCs w:val="22"/>
          <w:shd w:val="clear" w:color="auto" w:fill="FFFFFF"/>
        </w:rPr>
        <w:t xml:space="preserve"> durch neun Klangkammern des </w:t>
      </w:r>
      <w:r>
        <w:rPr>
          <w:rFonts w:asciiTheme="minorHAnsi" w:hAnsiTheme="minorHAnsi" w:cstheme="minorHAnsi"/>
          <w:color w:val="202122"/>
          <w:sz w:val="22"/>
          <w:szCs w:val="22"/>
          <w:shd w:val="clear" w:color="auto" w:fill="FFFFFF"/>
        </w:rPr>
        <w:t>Schrecken</w:t>
      </w:r>
      <w:r w:rsidR="00891028">
        <w:rPr>
          <w:rFonts w:asciiTheme="minorHAnsi" w:hAnsiTheme="minorHAnsi" w:cstheme="minorHAnsi"/>
          <w:color w:val="202122"/>
          <w:sz w:val="22"/>
          <w:szCs w:val="22"/>
          <w:shd w:val="clear" w:color="auto" w:fill="FFFFFF"/>
        </w:rPr>
        <w:t>s, ist dabei gespickt mit historischen Anspielungen (etwa auf Choral und Lamento) und schwarzem Humor. Und wieder erleben wir hier, dass die Musik die Texte weit hinter sich lässt, ja: dekonstruiert.</w:t>
      </w:r>
    </w:p>
    <w:p w14:paraId="6C4572BF" w14:textId="4D9D603D" w:rsidR="00086D50" w:rsidRDefault="0027145D" w:rsidP="00AE04A4">
      <w:pPr>
        <w:pStyle w:val="StandardWeb"/>
        <w:shd w:val="clear" w:color="auto" w:fill="FFFFFF"/>
        <w:spacing w:before="120" w:beforeAutospacing="0" w:after="120" w:afterAutospacing="0"/>
        <w:rPr>
          <w:rFonts w:asciiTheme="minorHAnsi" w:hAnsiTheme="minorHAnsi" w:cstheme="minorHAnsi"/>
          <w:color w:val="202122"/>
          <w:sz w:val="22"/>
          <w:szCs w:val="22"/>
          <w:shd w:val="clear" w:color="auto" w:fill="FFFFFF"/>
        </w:rPr>
      </w:pPr>
      <w:r>
        <w:rPr>
          <w:rFonts w:asciiTheme="minorHAnsi" w:hAnsiTheme="minorHAnsi" w:cstheme="minorHAnsi"/>
          <w:color w:val="202122"/>
          <w:sz w:val="22"/>
          <w:szCs w:val="22"/>
          <w:shd w:val="clear" w:color="auto" w:fill="FFFFFF"/>
        </w:rPr>
        <w:t xml:space="preserve">Leider habe ich </w:t>
      </w:r>
      <w:r w:rsidR="004A76A1">
        <w:rPr>
          <w:rFonts w:asciiTheme="minorHAnsi" w:hAnsiTheme="minorHAnsi" w:cstheme="minorHAnsi"/>
          <w:color w:val="202122"/>
          <w:sz w:val="22"/>
          <w:szCs w:val="22"/>
          <w:shd w:val="clear" w:color="auto" w:fill="FFFFFF"/>
        </w:rPr>
        <w:t xml:space="preserve">in </w:t>
      </w:r>
      <w:r>
        <w:rPr>
          <w:rFonts w:asciiTheme="minorHAnsi" w:hAnsiTheme="minorHAnsi" w:cstheme="minorHAnsi"/>
          <w:color w:val="202122"/>
          <w:sz w:val="22"/>
          <w:szCs w:val="22"/>
          <w:shd w:val="clear" w:color="auto" w:fill="FFFFFF"/>
        </w:rPr>
        <w:t>meine</w:t>
      </w:r>
      <w:r w:rsidR="004A76A1">
        <w:rPr>
          <w:rFonts w:asciiTheme="minorHAnsi" w:hAnsiTheme="minorHAnsi" w:cstheme="minorHAnsi"/>
          <w:color w:val="202122"/>
          <w:sz w:val="22"/>
          <w:szCs w:val="22"/>
          <w:shd w:val="clear" w:color="auto" w:fill="FFFFFF"/>
        </w:rPr>
        <w:t xml:space="preserve">r CD-Sammlung und bei den gängigen Streaming-Anbietern im Netz vergeblich nach einem Mitschnitt von dem Stück gesucht, das Adriana Hölszky zu ihrem internationalen Durchbruch verhalf. Es gibt nichts. </w:t>
      </w:r>
      <w:r w:rsidR="00891028">
        <w:rPr>
          <w:rFonts w:asciiTheme="minorHAnsi" w:hAnsiTheme="minorHAnsi" w:cstheme="minorHAnsi"/>
          <w:color w:val="202122"/>
          <w:sz w:val="22"/>
          <w:szCs w:val="22"/>
          <w:shd w:val="clear" w:color="auto" w:fill="FFFFFF"/>
        </w:rPr>
        <w:t xml:space="preserve">Sogar der bei </w:t>
      </w:r>
      <w:proofErr w:type="spellStart"/>
      <w:r w:rsidR="00891028">
        <w:rPr>
          <w:rFonts w:asciiTheme="minorHAnsi" w:hAnsiTheme="minorHAnsi" w:cstheme="minorHAnsi"/>
          <w:color w:val="202122"/>
          <w:sz w:val="22"/>
          <w:szCs w:val="22"/>
          <w:shd w:val="clear" w:color="auto" w:fill="FFFFFF"/>
        </w:rPr>
        <w:t>Wergo</w:t>
      </w:r>
      <w:proofErr w:type="spellEnd"/>
      <w:r w:rsidR="00891028">
        <w:rPr>
          <w:rFonts w:asciiTheme="minorHAnsi" w:hAnsiTheme="minorHAnsi" w:cstheme="minorHAnsi"/>
          <w:color w:val="202122"/>
          <w:sz w:val="22"/>
          <w:szCs w:val="22"/>
          <w:shd w:val="clear" w:color="auto" w:fill="FFFFFF"/>
        </w:rPr>
        <w:t xml:space="preserve"> erschienene Mitschnitt der Stuttgarter Produktion ist vergriffen. </w:t>
      </w:r>
      <w:r w:rsidR="004A76A1">
        <w:rPr>
          <w:rFonts w:asciiTheme="minorHAnsi" w:hAnsiTheme="minorHAnsi" w:cstheme="minorHAnsi"/>
          <w:color w:val="202122"/>
          <w:sz w:val="22"/>
          <w:szCs w:val="22"/>
          <w:shd w:val="clear" w:color="auto" w:fill="FFFFFF"/>
        </w:rPr>
        <w:t xml:space="preserve">Deshalb – und weil nach so vielen Worten endlich wieder mal Musik kommen muss, denn um ihretwillen sind wir ja hier – springen wir ein paar Jahre weiter. </w:t>
      </w:r>
      <w:r w:rsidR="00275811">
        <w:rPr>
          <w:rFonts w:asciiTheme="minorHAnsi" w:hAnsiTheme="minorHAnsi" w:cstheme="minorHAnsi"/>
          <w:color w:val="202122"/>
          <w:sz w:val="22"/>
          <w:szCs w:val="22"/>
          <w:shd w:val="clear" w:color="auto" w:fill="FFFFFF"/>
        </w:rPr>
        <w:t>Zu einem Stück, das „</w:t>
      </w:r>
      <w:proofErr w:type="spellStart"/>
      <w:r w:rsidR="00275811">
        <w:rPr>
          <w:rFonts w:asciiTheme="minorHAnsi" w:hAnsiTheme="minorHAnsi" w:cstheme="minorHAnsi"/>
          <w:color w:val="202122"/>
          <w:sz w:val="22"/>
          <w:szCs w:val="22"/>
          <w:shd w:val="clear" w:color="auto" w:fill="FFFFFF"/>
        </w:rPr>
        <w:t>WeltenEnden</w:t>
      </w:r>
      <w:proofErr w:type="spellEnd"/>
      <w:r w:rsidR="00275811">
        <w:rPr>
          <w:rFonts w:asciiTheme="minorHAnsi" w:hAnsiTheme="minorHAnsi" w:cstheme="minorHAnsi"/>
          <w:color w:val="202122"/>
          <w:sz w:val="22"/>
          <w:szCs w:val="22"/>
          <w:shd w:val="clear" w:color="auto" w:fill="FFFFFF"/>
        </w:rPr>
        <w:t xml:space="preserve">“ heißt – warum, verrate ich nach ein paar Minuten Musik. </w:t>
      </w:r>
      <w:r w:rsidR="0098339F">
        <w:rPr>
          <w:rFonts w:asciiTheme="minorHAnsi" w:hAnsiTheme="minorHAnsi" w:cstheme="minorHAnsi"/>
          <w:color w:val="202122"/>
          <w:sz w:val="22"/>
          <w:szCs w:val="22"/>
          <w:shd w:val="clear" w:color="auto" w:fill="FFFFFF"/>
        </w:rPr>
        <w:t xml:space="preserve">Die wird jetzt übrigens auf einem Euphonium gespielt, das ist ein tiefes Horn, das aussieht (und klingt) wie eine verkleinerte Tuba.  </w:t>
      </w:r>
    </w:p>
    <w:p w14:paraId="36639082" w14:textId="77777777" w:rsidR="00275811" w:rsidRDefault="00275811" w:rsidP="00AE04A4">
      <w:pPr>
        <w:pStyle w:val="StandardWeb"/>
        <w:shd w:val="clear" w:color="auto" w:fill="FFFFFF"/>
        <w:spacing w:before="120" w:beforeAutospacing="0" w:after="120" w:afterAutospacing="0"/>
        <w:rPr>
          <w:rFonts w:asciiTheme="minorHAnsi" w:hAnsiTheme="minorHAnsi" w:cstheme="minorHAnsi"/>
          <w:color w:val="202122"/>
          <w:sz w:val="22"/>
          <w:szCs w:val="22"/>
          <w:shd w:val="clear" w:color="auto" w:fill="FFFFFF"/>
        </w:rPr>
      </w:pPr>
    </w:p>
    <w:p w14:paraId="66C8DBC7" w14:textId="26A5B02D" w:rsidR="00275811" w:rsidRPr="00275811" w:rsidRDefault="00275811" w:rsidP="00AE04A4">
      <w:pPr>
        <w:pStyle w:val="StandardWeb"/>
        <w:shd w:val="clear" w:color="auto" w:fill="FFFFFF"/>
        <w:spacing w:before="120" w:beforeAutospacing="0" w:after="120" w:afterAutospacing="0"/>
        <w:rPr>
          <w:rFonts w:asciiTheme="minorHAnsi" w:hAnsiTheme="minorHAnsi" w:cstheme="minorHAnsi"/>
          <w:b/>
          <w:bCs/>
          <w:color w:val="202122"/>
          <w:sz w:val="22"/>
          <w:szCs w:val="22"/>
          <w:shd w:val="clear" w:color="auto" w:fill="FFFFFF"/>
        </w:rPr>
      </w:pPr>
      <w:r w:rsidRPr="00CC70AA">
        <w:rPr>
          <w:rFonts w:asciiTheme="minorHAnsi" w:hAnsiTheme="minorHAnsi" w:cstheme="minorHAnsi"/>
          <w:b/>
          <w:bCs/>
          <w:color w:val="202122"/>
          <w:sz w:val="22"/>
          <w:szCs w:val="22"/>
          <w:u w:val="single"/>
          <w:shd w:val="clear" w:color="auto" w:fill="FFFFFF"/>
        </w:rPr>
        <w:t xml:space="preserve">Musik </w:t>
      </w:r>
      <w:r w:rsidR="00447893" w:rsidRPr="00CC70AA">
        <w:rPr>
          <w:rFonts w:asciiTheme="minorHAnsi" w:hAnsiTheme="minorHAnsi" w:cstheme="minorHAnsi"/>
          <w:b/>
          <w:bCs/>
          <w:color w:val="202122"/>
          <w:sz w:val="22"/>
          <w:szCs w:val="22"/>
          <w:u w:val="single"/>
          <w:shd w:val="clear" w:color="auto" w:fill="FFFFFF"/>
        </w:rPr>
        <w:t>3</w:t>
      </w:r>
      <w:r w:rsidRPr="00275811">
        <w:rPr>
          <w:rFonts w:asciiTheme="minorHAnsi" w:hAnsiTheme="minorHAnsi" w:cstheme="minorHAnsi"/>
          <w:b/>
          <w:bCs/>
          <w:color w:val="202122"/>
          <w:sz w:val="22"/>
          <w:szCs w:val="22"/>
          <w:shd w:val="clear" w:color="auto" w:fill="FFFFFF"/>
        </w:rPr>
        <w:t>: „</w:t>
      </w:r>
      <w:proofErr w:type="spellStart"/>
      <w:r w:rsidRPr="00275811">
        <w:rPr>
          <w:rFonts w:asciiTheme="minorHAnsi" w:hAnsiTheme="minorHAnsi" w:cstheme="minorHAnsi"/>
          <w:b/>
          <w:bCs/>
          <w:color w:val="202122"/>
          <w:sz w:val="22"/>
          <w:szCs w:val="22"/>
          <w:shd w:val="clear" w:color="auto" w:fill="FFFFFF"/>
        </w:rPr>
        <w:t>WeltenEnden</w:t>
      </w:r>
      <w:proofErr w:type="spellEnd"/>
      <w:r w:rsidRPr="00275811">
        <w:rPr>
          <w:rFonts w:asciiTheme="minorHAnsi" w:hAnsiTheme="minorHAnsi" w:cstheme="minorHAnsi"/>
          <w:b/>
          <w:bCs/>
          <w:color w:val="202122"/>
          <w:sz w:val="22"/>
          <w:szCs w:val="22"/>
          <w:shd w:val="clear" w:color="auto" w:fill="FFFFFF"/>
        </w:rPr>
        <w:t xml:space="preserve">“ (1992) für einen oder vier Blechbläser. </w:t>
      </w:r>
      <w:proofErr w:type="spellStart"/>
      <w:r w:rsidR="005522BE">
        <w:rPr>
          <w:rFonts w:asciiTheme="minorHAnsi" w:hAnsiTheme="minorHAnsi" w:cstheme="minorHAnsi"/>
          <w:b/>
          <w:bCs/>
          <w:color w:val="202122"/>
          <w:sz w:val="22"/>
          <w:szCs w:val="22"/>
          <w:shd w:val="clear" w:color="auto" w:fill="FFFFFF"/>
        </w:rPr>
        <w:t>Tr</w:t>
      </w:r>
      <w:proofErr w:type="spellEnd"/>
      <w:r w:rsidR="005522BE">
        <w:rPr>
          <w:rFonts w:asciiTheme="minorHAnsi" w:hAnsiTheme="minorHAnsi" w:cstheme="minorHAnsi"/>
          <w:b/>
          <w:bCs/>
          <w:color w:val="202122"/>
          <w:sz w:val="22"/>
          <w:szCs w:val="22"/>
          <w:shd w:val="clear" w:color="auto" w:fill="FFFFFF"/>
        </w:rPr>
        <w:t xml:space="preserve"> </w:t>
      </w:r>
      <w:r w:rsidRPr="00275811">
        <w:rPr>
          <w:rFonts w:asciiTheme="minorHAnsi" w:hAnsiTheme="minorHAnsi" w:cstheme="minorHAnsi"/>
          <w:b/>
          <w:bCs/>
          <w:color w:val="202122"/>
          <w:sz w:val="22"/>
          <w:szCs w:val="22"/>
          <w:shd w:val="clear" w:color="auto" w:fill="FFFFFF"/>
        </w:rPr>
        <w:t xml:space="preserve">1. Euphonium. Paul Hübner. </w:t>
      </w:r>
      <w:proofErr w:type="spellStart"/>
      <w:r w:rsidRPr="00275811">
        <w:rPr>
          <w:rFonts w:asciiTheme="minorHAnsi" w:hAnsiTheme="minorHAnsi" w:cstheme="minorHAnsi"/>
          <w:b/>
          <w:bCs/>
          <w:color w:val="202122"/>
          <w:sz w:val="22"/>
          <w:szCs w:val="22"/>
          <w:shd w:val="clear" w:color="auto" w:fill="FFFFFF"/>
        </w:rPr>
        <w:t>Neuklang</w:t>
      </w:r>
      <w:proofErr w:type="spellEnd"/>
      <w:r w:rsidRPr="00275811">
        <w:rPr>
          <w:rFonts w:asciiTheme="minorHAnsi" w:hAnsiTheme="minorHAnsi" w:cstheme="minorHAnsi"/>
          <w:b/>
          <w:bCs/>
          <w:color w:val="202122"/>
          <w:sz w:val="22"/>
          <w:szCs w:val="22"/>
          <w:shd w:val="clear" w:color="auto" w:fill="FFFFFF"/>
        </w:rPr>
        <w:t>. Anfang 0‘00‘‘ bis Ende 2‘58‘‘</w:t>
      </w:r>
    </w:p>
    <w:p w14:paraId="7D5D5E33" w14:textId="77777777" w:rsidR="00275811" w:rsidRDefault="00275811" w:rsidP="00AE04A4">
      <w:pPr>
        <w:pStyle w:val="StandardWeb"/>
        <w:shd w:val="clear" w:color="auto" w:fill="FFFFFF"/>
        <w:spacing w:before="120" w:beforeAutospacing="0" w:after="120" w:afterAutospacing="0"/>
        <w:rPr>
          <w:rFonts w:asciiTheme="minorHAnsi" w:hAnsiTheme="minorHAnsi" w:cstheme="minorHAnsi"/>
          <w:color w:val="202122"/>
          <w:sz w:val="22"/>
          <w:szCs w:val="22"/>
          <w:shd w:val="clear" w:color="auto" w:fill="FFFFFF"/>
        </w:rPr>
      </w:pPr>
    </w:p>
    <w:p w14:paraId="31481D52" w14:textId="77777777" w:rsidR="003236BF" w:rsidRDefault="0098339F" w:rsidP="00AE04A4">
      <w:pPr>
        <w:pStyle w:val="StandardWeb"/>
        <w:shd w:val="clear" w:color="auto" w:fill="FFFFFF"/>
        <w:spacing w:before="120" w:beforeAutospacing="0" w:after="120" w:afterAutospacing="0"/>
        <w:rPr>
          <w:rFonts w:asciiTheme="minorHAnsi" w:hAnsiTheme="minorHAnsi" w:cstheme="minorHAnsi"/>
          <w:color w:val="202122"/>
          <w:sz w:val="22"/>
          <w:szCs w:val="22"/>
        </w:rPr>
      </w:pPr>
      <w:r>
        <w:rPr>
          <w:rFonts w:asciiTheme="minorHAnsi" w:hAnsiTheme="minorHAnsi" w:cstheme="minorHAnsi"/>
          <w:color w:val="202122"/>
          <w:sz w:val="22"/>
          <w:szCs w:val="22"/>
        </w:rPr>
        <w:t>Das war „</w:t>
      </w:r>
      <w:proofErr w:type="spellStart"/>
      <w:r>
        <w:rPr>
          <w:rFonts w:asciiTheme="minorHAnsi" w:hAnsiTheme="minorHAnsi" w:cstheme="minorHAnsi"/>
          <w:color w:val="202122"/>
          <w:sz w:val="22"/>
          <w:szCs w:val="22"/>
        </w:rPr>
        <w:t>WeltenEnden</w:t>
      </w:r>
      <w:proofErr w:type="spellEnd"/>
      <w:r>
        <w:rPr>
          <w:rFonts w:asciiTheme="minorHAnsi" w:hAnsiTheme="minorHAnsi" w:cstheme="minorHAnsi"/>
          <w:color w:val="202122"/>
          <w:sz w:val="22"/>
          <w:szCs w:val="22"/>
        </w:rPr>
        <w:t xml:space="preserve">“ von Adriana Hölszky, auf dem Euphonium gespielt von Paul Hübner. Ich habe dieses Stück ausgewählt, weil es etwas über einen weiteren Wesenszug von Hölszkys Musik verrät: Da ist eine grundlegende Unsicherheit im Hintergrund. Was ich damit meine? </w:t>
      </w:r>
      <w:r w:rsidR="00515BFC">
        <w:rPr>
          <w:rFonts w:asciiTheme="minorHAnsi" w:hAnsiTheme="minorHAnsi" w:cstheme="minorHAnsi"/>
          <w:color w:val="202122"/>
          <w:sz w:val="22"/>
          <w:szCs w:val="22"/>
        </w:rPr>
        <w:t>Schauen wir auf das Stück. „</w:t>
      </w:r>
      <w:proofErr w:type="spellStart"/>
      <w:r w:rsidR="00515BFC">
        <w:rPr>
          <w:rFonts w:asciiTheme="minorHAnsi" w:hAnsiTheme="minorHAnsi" w:cstheme="minorHAnsi"/>
          <w:color w:val="202122"/>
          <w:sz w:val="22"/>
          <w:szCs w:val="22"/>
        </w:rPr>
        <w:t>WeltenEnden</w:t>
      </w:r>
      <w:proofErr w:type="spellEnd"/>
      <w:r w:rsidR="00515BFC">
        <w:rPr>
          <w:rFonts w:asciiTheme="minorHAnsi" w:hAnsiTheme="minorHAnsi" w:cstheme="minorHAnsi"/>
          <w:color w:val="202122"/>
          <w:sz w:val="22"/>
          <w:szCs w:val="22"/>
        </w:rPr>
        <w:t xml:space="preserve">“ ist komponiert für vier Blechbläser, die in jedem der kurzen Segmente das Instrument wechseln. Wahlweise – und das ist bei dieser Aufnahme der Fall – können drei Stimmen aber auch zuvor aufgenommen, also gesampelt, werden, sodass ein Solist gegen sein dreifaches Alter Ego antritt. Damit aber nicht genug, denn Adriana Hölszky hat mit dem kompositorischen Material weitergearbeitet: Sie hat es auseinandergeschnitten und die einzelnen Teile wie in einem Puzzle neu zusammengesetzt. Sprich: Was vorher gleichzeitig erklang, liegt nun hintereinander und wird außerdem von fünf unterschiedlichen Blechblasinstrumenten gespielt. </w:t>
      </w:r>
    </w:p>
    <w:p w14:paraId="31108FAC" w14:textId="7FCE8819" w:rsidR="00D92BA8" w:rsidRDefault="00515BFC" w:rsidP="00AE04A4">
      <w:pPr>
        <w:pStyle w:val="StandardWeb"/>
        <w:shd w:val="clear" w:color="auto" w:fill="FFFFFF"/>
        <w:spacing w:before="120" w:beforeAutospacing="0" w:after="120" w:afterAutospacing="0"/>
        <w:rPr>
          <w:rFonts w:asciiTheme="minorHAnsi" w:hAnsiTheme="minorHAnsi" w:cstheme="minorHAnsi"/>
          <w:color w:val="202122"/>
          <w:sz w:val="22"/>
          <w:szCs w:val="22"/>
        </w:rPr>
      </w:pPr>
      <w:r>
        <w:rPr>
          <w:rFonts w:asciiTheme="minorHAnsi" w:hAnsiTheme="minorHAnsi" w:cstheme="minorHAnsi"/>
          <w:color w:val="202122"/>
          <w:sz w:val="22"/>
          <w:szCs w:val="22"/>
        </w:rPr>
        <w:t>Die Idee dahinter: Adriana Hölszky wollte einen „</w:t>
      </w:r>
      <w:proofErr w:type="spellStart"/>
      <w:r>
        <w:rPr>
          <w:rFonts w:asciiTheme="minorHAnsi" w:hAnsiTheme="minorHAnsi" w:cstheme="minorHAnsi"/>
          <w:color w:val="202122"/>
          <w:sz w:val="22"/>
          <w:szCs w:val="22"/>
        </w:rPr>
        <w:t>Hörraum</w:t>
      </w:r>
      <w:proofErr w:type="spellEnd"/>
      <w:r>
        <w:rPr>
          <w:rFonts w:asciiTheme="minorHAnsi" w:hAnsiTheme="minorHAnsi" w:cstheme="minorHAnsi"/>
          <w:color w:val="202122"/>
          <w:sz w:val="22"/>
          <w:szCs w:val="22"/>
        </w:rPr>
        <w:t>“ erstellen, in dem die Klänge explodieren wie Kressesamen in feuchter Watte.</w:t>
      </w:r>
      <w:r w:rsidR="00D76A49">
        <w:rPr>
          <w:rFonts w:asciiTheme="minorHAnsi" w:hAnsiTheme="minorHAnsi" w:cstheme="minorHAnsi"/>
          <w:color w:val="202122"/>
          <w:sz w:val="22"/>
          <w:szCs w:val="22"/>
        </w:rPr>
        <w:t xml:space="preserve"> Darin liegt die grundlegende Unsicherheit, von der ich vorhin gesprochen habe: dass das Material sich seinen eigenen Weg sucht. Ein Zitat der Komponistin dazu: „Komposition ist etwas anderes. Komposition sind die Kräfte, die nicht klingen, es sind diese inneren Kräfte, die zum Klang als Konsequenz führen.“ Sprich: Das, was wir bei Adriana Hölszky hören, ist nur das Ende</w:t>
      </w:r>
      <w:r>
        <w:rPr>
          <w:rFonts w:asciiTheme="minorHAnsi" w:hAnsiTheme="minorHAnsi" w:cstheme="minorHAnsi"/>
          <w:color w:val="202122"/>
          <w:sz w:val="22"/>
          <w:szCs w:val="22"/>
        </w:rPr>
        <w:t xml:space="preserve"> </w:t>
      </w:r>
      <w:r w:rsidR="00D76A49">
        <w:rPr>
          <w:rFonts w:asciiTheme="minorHAnsi" w:hAnsiTheme="minorHAnsi" w:cstheme="minorHAnsi"/>
          <w:color w:val="202122"/>
          <w:sz w:val="22"/>
          <w:szCs w:val="22"/>
        </w:rPr>
        <w:t xml:space="preserve">eines langen künstlerischen Prozesses, und da dieser sich seine eigenen Wege sucht, ist dieses Ende ungewiss. </w:t>
      </w:r>
    </w:p>
    <w:p w14:paraId="3E438AB6" w14:textId="4D57E76B" w:rsidR="00D76A49" w:rsidRDefault="00D76A49" w:rsidP="00AE04A4">
      <w:pPr>
        <w:pStyle w:val="StandardWeb"/>
        <w:shd w:val="clear" w:color="auto" w:fill="FFFFFF"/>
        <w:spacing w:before="120" w:beforeAutospacing="0" w:after="120" w:afterAutospacing="0"/>
        <w:rPr>
          <w:rFonts w:asciiTheme="minorHAnsi" w:hAnsiTheme="minorHAnsi" w:cstheme="minorHAnsi"/>
          <w:color w:val="202122"/>
          <w:sz w:val="22"/>
          <w:szCs w:val="22"/>
        </w:rPr>
      </w:pPr>
      <w:r>
        <w:rPr>
          <w:rFonts w:asciiTheme="minorHAnsi" w:hAnsiTheme="minorHAnsi" w:cstheme="minorHAnsi"/>
          <w:color w:val="202122"/>
          <w:sz w:val="22"/>
          <w:szCs w:val="22"/>
        </w:rPr>
        <w:t xml:space="preserve">Wobei auch dieser Prozess selbst eine genauere Betrachtung wert ist: Da explodieren – oft gegensätzliche - Energien, befeuern und neutralisieren einander, wandern durch den Raum, weiten sich selbst, aber auch die Wahrnehmung und das Empfinden der Zuhörenden. Das ist ein Akt der Befreiung – und eine starke Gegenposition zu allen Verhärtungen unserer Gegenwart. Gesellschaftlich gesehen: Wo die Vielfalt des Möglichen regiert, gibt es keine Klischees, keine Meinungsmache und keinen Populismus. </w:t>
      </w:r>
      <w:r w:rsidR="00C866EA">
        <w:rPr>
          <w:rFonts w:asciiTheme="minorHAnsi" w:hAnsiTheme="minorHAnsi" w:cstheme="minorHAnsi"/>
          <w:color w:val="202122"/>
          <w:sz w:val="22"/>
          <w:szCs w:val="22"/>
        </w:rPr>
        <w:t xml:space="preserve">Widersprüche </w:t>
      </w:r>
      <w:r>
        <w:rPr>
          <w:rFonts w:asciiTheme="minorHAnsi" w:hAnsiTheme="minorHAnsi" w:cstheme="minorHAnsi"/>
          <w:color w:val="202122"/>
          <w:sz w:val="22"/>
          <w:szCs w:val="22"/>
        </w:rPr>
        <w:t xml:space="preserve">können – nein: müssen – nebeneinanderstehen, </w:t>
      </w:r>
      <w:r w:rsidR="00F339F6">
        <w:rPr>
          <w:rFonts w:asciiTheme="minorHAnsi" w:hAnsiTheme="minorHAnsi" w:cstheme="minorHAnsi"/>
          <w:color w:val="202122"/>
          <w:sz w:val="22"/>
          <w:szCs w:val="22"/>
        </w:rPr>
        <w:t>das ist die subkutane politische Botschaft dieser kleinen, bescheidenen Komponistin, die immer ein bisschen wirkt, als sei sie nicht von dieser Welt</w:t>
      </w:r>
      <w:r w:rsidR="00CD0D18">
        <w:rPr>
          <w:rFonts w:asciiTheme="minorHAnsi" w:hAnsiTheme="minorHAnsi" w:cstheme="minorHAnsi"/>
          <w:color w:val="202122"/>
          <w:sz w:val="22"/>
          <w:szCs w:val="22"/>
        </w:rPr>
        <w:t>.</w:t>
      </w:r>
      <w:r w:rsidR="00F339F6">
        <w:rPr>
          <w:rFonts w:asciiTheme="minorHAnsi" w:hAnsiTheme="minorHAnsi" w:cstheme="minorHAnsi"/>
          <w:color w:val="202122"/>
          <w:sz w:val="22"/>
          <w:szCs w:val="22"/>
        </w:rPr>
        <w:t xml:space="preserve"> </w:t>
      </w:r>
      <w:r w:rsidR="00CD0D18">
        <w:rPr>
          <w:rFonts w:asciiTheme="minorHAnsi" w:hAnsiTheme="minorHAnsi" w:cstheme="minorHAnsi"/>
          <w:color w:val="202122"/>
          <w:sz w:val="22"/>
          <w:szCs w:val="22"/>
        </w:rPr>
        <w:t>U</w:t>
      </w:r>
      <w:r w:rsidR="00F339F6">
        <w:rPr>
          <w:rFonts w:asciiTheme="minorHAnsi" w:hAnsiTheme="minorHAnsi" w:cstheme="minorHAnsi"/>
          <w:color w:val="202122"/>
          <w:sz w:val="22"/>
          <w:szCs w:val="22"/>
        </w:rPr>
        <w:t xml:space="preserve">nd das Neben- und Miteinander des Gegensätzlichen </w:t>
      </w:r>
      <w:r w:rsidR="00C866EA">
        <w:rPr>
          <w:rFonts w:asciiTheme="minorHAnsi" w:hAnsiTheme="minorHAnsi" w:cstheme="minorHAnsi"/>
          <w:color w:val="202122"/>
          <w:sz w:val="22"/>
          <w:szCs w:val="22"/>
        </w:rPr>
        <w:t xml:space="preserve">und Ambivalenten </w:t>
      </w:r>
      <w:r w:rsidR="00F339F6">
        <w:rPr>
          <w:rFonts w:asciiTheme="minorHAnsi" w:hAnsiTheme="minorHAnsi" w:cstheme="minorHAnsi"/>
          <w:color w:val="202122"/>
          <w:sz w:val="22"/>
          <w:szCs w:val="22"/>
        </w:rPr>
        <w:t>ist die Utopie, die hinter ihren Klängen immer wieder aufscheint.</w:t>
      </w:r>
    </w:p>
    <w:p w14:paraId="4FBE57B9" w14:textId="1B99DE09" w:rsidR="00F339F6" w:rsidRDefault="00F339F6" w:rsidP="00AE04A4">
      <w:pPr>
        <w:pStyle w:val="StandardWeb"/>
        <w:shd w:val="clear" w:color="auto" w:fill="FFFFFF"/>
        <w:spacing w:before="120" w:beforeAutospacing="0" w:after="120" w:afterAutospacing="0"/>
        <w:rPr>
          <w:rFonts w:asciiTheme="minorHAnsi" w:hAnsiTheme="minorHAnsi" w:cstheme="minorHAnsi"/>
          <w:color w:val="202122"/>
          <w:sz w:val="22"/>
          <w:szCs w:val="22"/>
        </w:rPr>
      </w:pPr>
      <w:r>
        <w:rPr>
          <w:rFonts w:asciiTheme="minorHAnsi" w:hAnsiTheme="minorHAnsi" w:cstheme="minorHAnsi"/>
          <w:color w:val="202122"/>
          <w:sz w:val="22"/>
          <w:szCs w:val="22"/>
        </w:rPr>
        <w:t>Vor diesem Hintergrund ist aus dem Stück „</w:t>
      </w:r>
      <w:proofErr w:type="spellStart"/>
      <w:r>
        <w:rPr>
          <w:rFonts w:asciiTheme="minorHAnsi" w:hAnsiTheme="minorHAnsi" w:cstheme="minorHAnsi"/>
          <w:color w:val="202122"/>
          <w:sz w:val="22"/>
          <w:szCs w:val="22"/>
        </w:rPr>
        <w:t>WeltenEnden</w:t>
      </w:r>
      <w:proofErr w:type="spellEnd"/>
      <w:r>
        <w:rPr>
          <w:rFonts w:asciiTheme="minorHAnsi" w:hAnsiTheme="minorHAnsi" w:cstheme="minorHAnsi"/>
          <w:color w:val="202122"/>
          <w:sz w:val="22"/>
          <w:szCs w:val="22"/>
        </w:rPr>
        <w:t xml:space="preserve">“ </w:t>
      </w:r>
      <w:r w:rsidR="00F46986">
        <w:rPr>
          <w:rFonts w:asciiTheme="minorHAnsi" w:hAnsiTheme="minorHAnsi" w:cstheme="minorHAnsi"/>
          <w:color w:val="202122"/>
          <w:sz w:val="22"/>
          <w:szCs w:val="22"/>
        </w:rPr>
        <w:t xml:space="preserve">nach Hölszkys Eingriff </w:t>
      </w:r>
      <w:r>
        <w:rPr>
          <w:rFonts w:asciiTheme="minorHAnsi" w:hAnsiTheme="minorHAnsi" w:cstheme="minorHAnsi"/>
          <w:color w:val="202122"/>
          <w:sz w:val="22"/>
          <w:szCs w:val="22"/>
        </w:rPr>
        <w:t>ein neues geworden. Es heißt „</w:t>
      </w:r>
      <w:proofErr w:type="spellStart"/>
      <w:r>
        <w:rPr>
          <w:rFonts w:asciiTheme="minorHAnsi" w:hAnsiTheme="minorHAnsi" w:cstheme="minorHAnsi"/>
          <w:color w:val="202122"/>
          <w:sz w:val="22"/>
          <w:szCs w:val="22"/>
        </w:rPr>
        <w:t>grenzWelten</w:t>
      </w:r>
      <w:proofErr w:type="spellEnd"/>
      <w:r>
        <w:rPr>
          <w:rFonts w:asciiTheme="minorHAnsi" w:hAnsiTheme="minorHAnsi" w:cstheme="minorHAnsi"/>
          <w:color w:val="202122"/>
          <w:sz w:val="22"/>
          <w:szCs w:val="22"/>
        </w:rPr>
        <w:t>/</w:t>
      </w:r>
      <w:proofErr w:type="spellStart"/>
      <w:r>
        <w:rPr>
          <w:rFonts w:asciiTheme="minorHAnsi" w:hAnsiTheme="minorHAnsi" w:cstheme="minorHAnsi"/>
          <w:color w:val="202122"/>
          <w:sz w:val="22"/>
          <w:szCs w:val="22"/>
        </w:rPr>
        <w:t>zeitEnden</w:t>
      </w:r>
      <w:proofErr w:type="spellEnd"/>
      <w:r w:rsidR="005522BE">
        <w:rPr>
          <w:rFonts w:asciiTheme="minorHAnsi" w:hAnsiTheme="minorHAnsi" w:cstheme="minorHAnsi"/>
          <w:color w:val="202122"/>
          <w:sz w:val="22"/>
          <w:szCs w:val="22"/>
        </w:rPr>
        <w:t>“</w:t>
      </w:r>
      <w:r w:rsidR="00C3153A">
        <w:rPr>
          <w:rFonts w:asciiTheme="minorHAnsi" w:hAnsiTheme="minorHAnsi" w:cstheme="minorHAnsi"/>
          <w:color w:val="202122"/>
          <w:sz w:val="22"/>
          <w:szCs w:val="22"/>
        </w:rPr>
        <w:t xml:space="preserve">. </w:t>
      </w:r>
      <w:r w:rsidR="005522BE">
        <w:rPr>
          <w:rFonts w:asciiTheme="minorHAnsi" w:hAnsiTheme="minorHAnsi" w:cstheme="minorHAnsi"/>
          <w:color w:val="202122"/>
          <w:sz w:val="22"/>
          <w:szCs w:val="22"/>
        </w:rPr>
        <w:t xml:space="preserve">In diesem Stück spielt </w:t>
      </w:r>
      <w:r w:rsidR="00C3153A">
        <w:rPr>
          <w:rFonts w:asciiTheme="minorHAnsi" w:hAnsiTheme="minorHAnsi" w:cstheme="minorHAnsi"/>
          <w:color w:val="202122"/>
          <w:sz w:val="22"/>
          <w:szCs w:val="22"/>
        </w:rPr>
        <w:t xml:space="preserve">Paul Hübner auf Flügelhorn, Trompeten, Euphonium und Alphorn mit und gegen sich alleine – sprich: gegen Tonbandaufnahmen aus Lautsprechern, die ihn umgeben. Musik als </w:t>
      </w:r>
      <w:proofErr w:type="spellStart"/>
      <w:r w:rsidR="00C3153A">
        <w:rPr>
          <w:rFonts w:asciiTheme="minorHAnsi" w:hAnsiTheme="minorHAnsi" w:cstheme="minorHAnsi"/>
          <w:color w:val="202122"/>
          <w:sz w:val="22"/>
          <w:szCs w:val="22"/>
        </w:rPr>
        <w:t>Hörraum</w:t>
      </w:r>
      <w:proofErr w:type="spellEnd"/>
      <w:r w:rsidR="00C3153A">
        <w:rPr>
          <w:rFonts w:asciiTheme="minorHAnsi" w:hAnsiTheme="minorHAnsi" w:cstheme="minorHAnsi"/>
          <w:color w:val="202122"/>
          <w:sz w:val="22"/>
          <w:szCs w:val="22"/>
        </w:rPr>
        <w:t xml:space="preserve"> – bei dem man manchmal meint, er fange, bewegt von Klängen, selbst an zu schwanken.</w:t>
      </w:r>
      <w:r w:rsidR="005522BE">
        <w:rPr>
          <w:rFonts w:asciiTheme="minorHAnsi" w:hAnsiTheme="minorHAnsi" w:cstheme="minorHAnsi"/>
          <w:color w:val="202122"/>
          <w:sz w:val="22"/>
          <w:szCs w:val="22"/>
        </w:rPr>
        <w:t xml:space="preserve"> Hören wir einen Ausschnitt mit Alphorn, und dieses Instrument kann hier lachen, weinen, niesen, muhen. Staunen Sie selbst. Auch darüber, wie unterhaltsam selbst sehr ernst gemeinte Neue Musik sein kann.</w:t>
      </w:r>
    </w:p>
    <w:p w14:paraId="5ACAD095" w14:textId="77777777" w:rsidR="00C3153A" w:rsidRDefault="00C3153A" w:rsidP="00AE04A4">
      <w:pPr>
        <w:pStyle w:val="StandardWeb"/>
        <w:shd w:val="clear" w:color="auto" w:fill="FFFFFF"/>
        <w:spacing w:before="120" w:beforeAutospacing="0" w:after="120" w:afterAutospacing="0"/>
        <w:rPr>
          <w:rFonts w:asciiTheme="minorHAnsi" w:hAnsiTheme="minorHAnsi" w:cstheme="minorHAnsi"/>
          <w:color w:val="202122"/>
          <w:sz w:val="22"/>
          <w:szCs w:val="22"/>
        </w:rPr>
      </w:pPr>
    </w:p>
    <w:p w14:paraId="663AD055" w14:textId="53D7F5F9" w:rsidR="00C3153A" w:rsidRPr="005522BE" w:rsidRDefault="00C3153A" w:rsidP="00AE04A4">
      <w:pPr>
        <w:pStyle w:val="StandardWeb"/>
        <w:shd w:val="clear" w:color="auto" w:fill="FFFFFF"/>
        <w:spacing w:before="120" w:beforeAutospacing="0" w:after="120" w:afterAutospacing="0"/>
        <w:rPr>
          <w:rFonts w:asciiTheme="minorHAnsi" w:hAnsiTheme="minorHAnsi" w:cstheme="minorHAnsi"/>
          <w:b/>
          <w:bCs/>
          <w:color w:val="202122"/>
          <w:sz w:val="22"/>
          <w:szCs w:val="22"/>
        </w:rPr>
      </w:pPr>
      <w:r w:rsidRPr="00CC70AA">
        <w:rPr>
          <w:rFonts w:asciiTheme="minorHAnsi" w:hAnsiTheme="minorHAnsi" w:cstheme="minorHAnsi"/>
          <w:b/>
          <w:bCs/>
          <w:color w:val="202122"/>
          <w:sz w:val="22"/>
          <w:szCs w:val="22"/>
          <w:u w:val="single"/>
        </w:rPr>
        <w:t xml:space="preserve">Musik </w:t>
      </w:r>
      <w:r w:rsidR="00447893" w:rsidRPr="00CC70AA">
        <w:rPr>
          <w:rFonts w:asciiTheme="minorHAnsi" w:hAnsiTheme="minorHAnsi" w:cstheme="minorHAnsi"/>
          <w:b/>
          <w:bCs/>
          <w:color w:val="202122"/>
          <w:sz w:val="22"/>
          <w:szCs w:val="22"/>
          <w:u w:val="single"/>
        </w:rPr>
        <w:t>4</w:t>
      </w:r>
      <w:r w:rsidRPr="005522BE">
        <w:rPr>
          <w:rFonts w:asciiTheme="minorHAnsi" w:hAnsiTheme="minorHAnsi" w:cstheme="minorHAnsi"/>
          <w:b/>
          <w:bCs/>
          <w:color w:val="202122"/>
          <w:sz w:val="22"/>
          <w:szCs w:val="22"/>
        </w:rPr>
        <w:t>: „</w:t>
      </w:r>
      <w:proofErr w:type="spellStart"/>
      <w:r w:rsidRPr="005522BE">
        <w:rPr>
          <w:rFonts w:asciiTheme="minorHAnsi" w:hAnsiTheme="minorHAnsi" w:cstheme="minorHAnsi"/>
          <w:b/>
          <w:bCs/>
          <w:color w:val="202122"/>
          <w:sz w:val="22"/>
          <w:szCs w:val="22"/>
        </w:rPr>
        <w:t>grenzWELTEN</w:t>
      </w:r>
      <w:proofErr w:type="spellEnd"/>
      <w:r w:rsidRPr="005522BE">
        <w:rPr>
          <w:rFonts w:asciiTheme="minorHAnsi" w:hAnsiTheme="minorHAnsi" w:cstheme="minorHAnsi"/>
          <w:b/>
          <w:bCs/>
          <w:color w:val="202122"/>
          <w:sz w:val="22"/>
          <w:szCs w:val="22"/>
        </w:rPr>
        <w:t>/</w:t>
      </w:r>
      <w:proofErr w:type="spellStart"/>
      <w:r w:rsidRPr="005522BE">
        <w:rPr>
          <w:rFonts w:asciiTheme="minorHAnsi" w:hAnsiTheme="minorHAnsi" w:cstheme="minorHAnsi"/>
          <w:b/>
          <w:bCs/>
          <w:color w:val="202122"/>
          <w:sz w:val="22"/>
          <w:szCs w:val="22"/>
        </w:rPr>
        <w:t>zeitENDEN</w:t>
      </w:r>
      <w:proofErr w:type="spellEnd"/>
      <w:r w:rsidRPr="005522BE">
        <w:rPr>
          <w:rFonts w:asciiTheme="minorHAnsi" w:hAnsiTheme="minorHAnsi" w:cstheme="minorHAnsi"/>
          <w:b/>
          <w:bCs/>
          <w:color w:val="202122"/>
          <w:sz w:val="22"/>
          <w:szCs w:val="22"/>
        </w:rPr>
        <w:t>“ (2016)</w:t>
      </w:r>
      <w:r w:rsidR="005522BE" w:rsidRPr="005522BE">
        <w:rPr>
          <w:rFonts w:asciiTheme="minorHAnsi" w:hAnsiTheme="minorHAnsi" w:cstheme="minorHAnsi"/>
          <w:b/>
          <w:bCs/>
          <w:color w:val="202122"/>
          <w:sz w:val="22"/>
          <w:szCs w:val="22"/>
        </w:rPr>
        <w:t xml:space="preserve">. </w:t>
      </w:r>
      <w:proofErr w:type="spellStart"/>
      <w:r w:rsidR="005522BE" w:rsidRPr="005522BE">
        <w:rPr>
          <w:rFonts w:asciiTheme="minorHAnsi" w:hAnsiTheme="minorHAnsi" w:cstheme="minorHAnsi"/>
          <w:b/>
          <w:bCs/>
          <w:color w:val="202122"/>
          <w:sz w:val="22"/>
          <w:szCs w:val="22"/>
        </w:rPr>
        <w:t>Tr</w:t>
      </w:r>
      <w:proofErr w:type="spellEnd"/>
      <w:r w:rsidR="005522BE" w:rsidRPr="005522BE">
        <w:rPr>
          <w:rFonts w:asciiTheme="minorHAnsi" w:hAnsiTheme="minorHAnsi" w:cstheme="minorHAnsi"/>
          <w:b/>
          <w:bCs/>
          <w:color w:val="202122"/>
          <w:sz w:val="22"/>
          <w:szCs w:val="22"/>
        </w:rPr>
        <w:t>. 7 Alphorn.</w:t>
      </w:r>
      <w:r w:rsidRPr="005522BE">
        <w:rPr>
          <w:rFonts w:asciiTheme="minorHAnsi" w:hAnsiTheme="minorHAnsi" w:cstheme="minorHAnsi"/>
          <w:b/>
          <w:bCs/>
          <w:color w:val="202122"/>
          <w:sz w:val="22"/>
          <w:szCs w:val="22"/>
        </w:rPr>
        <w:t xml:space="preserve"> </w:t>
      </w:r>
      <w:r w:rsidR="005522BE" w:rsidRPr="005522BE">
        <w:rPr>
          <w:rFonts w:asciiTheme="minorHAnsi" w:hAnsiTheme="minorHAnsi" w:cstheme="minorHAnsi"/>
          <w:b/>
          <w:bCs/>
          <w:color w:val="202122"/>
          <w:sz w:val="22"/>
          <w:szCs w:val="22"/>
        </w:rPr>
        <w:t xml:space="preserve"> Anfang bis ca. 2‘ (oder früher ausblenden)</w:t>
      </w:r>
      <w:r w:rsidRPr="005522BE">
        <w:rPr>
          <w:rFonts w:asciiTheme="minorHAnsi" w:hAnsiTheme="minorHAnsi" w:cstheme="minorHAnsi"/>
          <w:b/>
          <w:bCs/>
          <w:color w:val="202122"/>
          <w:sz w:val="22"/>
          <w:szCs w:val="22"/>
        </w:rPr>
        <w:t xml:space="preserve"> Paul Hübner, Alphorn. </w:t>
      </w:r>
      <w:proofErr w:type="spellStart"/>
      <w:r w:rsidRPr="005522BE">
        <w:rPr>
          <w:rFonts w:asciiTheme="minorHAnsi" w:hAnsiTheme="minorHAnsi" w:cstheme="minorHAnsi"/>
          <w:b/>
          <w:bCs/>
          <w:color w:val="202122"/>
          <w:sz w:val="22"/>
          <w:szCs w:val="22"/>
        </w:rPr>
        <w:t>Neuklang</w:t>
      </w:r>
      <w:proofErr w:type="spellEnd"/>
    </w:p>
    <w:p w14:paraId="50F82664" w14:textId="77777777" w:rsidR="005522BE" w:rsidRDefault="005522BE" w:rsidP="00AE04A4">
      <w:pPr>
        <w:pStyle w:val="StandardWeb"/>
        <w:shd w:val="clear" w:color="auto" w:fill="FFFFFF"/>
        <w:spacing w:before="120" w:beforeAutospacing="0" w:after="120" w:afterAutospacing="0"/>
        <w:rPr>
          <w:rFonts w:asciiTheme="minorHAnsi" w:hAnsiTheme="minorHAnsi" w:cstheme="minorHAnsi"/>
          <w:color w:val="202122"/>
          <w:sz w:val="22"/>
          <w:szCs w:val="22"/>
        </w:rPr>
      </w:pPr>
    </w:p>
    <w:p w14:paraId="12E34BD3" w14:textId="77777777" w:rsidR="00F46986" w:rsidRDefault="005522BE" w:rsidP="00AE04A4">
      <w:pPr>
        <w:pStyle w:val="StandardWeb"/>
        <w:shd w:val="clear" w:color="auto" w:fill="FFFFFF"/>
        <w:spacing w:before="120" w:beforeAutospacing="0" w:after="120" w:afterAutospacing="0"/>
        <w:rPr>
          <w:rFonts w:asciiTheme="minorHAnsi" w:hAnsiTheme="minorHAnsi" w:cstheme="minorHAnsi"/>
          <w:color w:val="202122"/>
          <w:sz w:val="22"/>
          <w:szCs w:val="22"/>
        </w:rPr>
      </w:pPr>
      <w:r>
        <w:rPr>
          <w:rFonts w:asciiTheme="minorHAnsi" w:hAnsiTheme="minorHAnsi" w:cstheme="minorHAnsi"/>
          <w:color w:val="202122"/>
          <w:sz w:val="22"/>
          <w:szCs w:val="22"/>
        </w:rPr>
        <w:t xml:space="preserve">Die Stücke von Adriana Hölszky haben keinen „Stil“. Sie klingen alle unterschiedlich. Was sie verbindet, ist die Konsequenz, mit der eine Grundidee verfolgt und umgesetzt wird. „Es geht“, hat die Komponistin einmal in einem Interview gesagt, „beim Komponieren um Bezüge zwischen dem </w:t>
      </w:r>
      <w:proofErr w:type="spellStart"/>
      <w:r>
        <w:rPr>
          <w:rFonts w:asciiTheme="minorHAnsi" w:hAnsiTheme="minorHAnsi" w:cstheme="minorHAnsi"/>
          <w:color w:val="202122"/>
          <w:sz w:val="22"/>
          <w:szCs w:val="22"/>
        </w:rPr>
        <w:t>Unexistierenden</w:t>
      </w:r>
      <w:proofErr w:type="spellEnd"/>
      <w:r>
        <w:rPr>
          <w:rFonts w:asciiTheme="minorHAnsi" w:hAnsiTheme="minorHAnsi" w:cstheme="minorHAnsi"/>
          <w:color w:val="202122"/>
          <w:sz w:val="22"/>
          <w:szCs w:val="22"/>
        </w:rPr>
        <w:t xml:space="preserve">, um das Drama und die innere Bewegung, wie etwas entsteht und vergeht, die Kräfte von Vernichten oder </w:t>
      </w:r>
      <w:proofErr w:type="spellStart"/>
      <w:r>
        <w:rPr>
          <w:rFonts w:asciiTheme="minorHAnsi" w:hAnsiTheme="minorHAnsi" w:cstheme="minorHAnsi"/>
          <w:color w:val="202122"/>
          <w:sz w:val="22"/>
          <w:szCs w:val="22"/>
        </w:rPr>
        <w:t>Entstehenlassen</w:t>
      </w:r>
      <w:proofErr w:type="spellEnd"/>
      <w:r>
        <w:rPr>
          <w:rFonts w:asciiTheme="minorHAnsi" w:hAnsiTheme="minorHAnsi" w:cstheme="minorHAnsi"/>
          <w:color w:val="202122"/>
          <w:sz w:val="22"/>
          <w:szCs w:val="22"/>
        </w:rPr>
        <w:t xml:space="preserve">, die ständige Osmose der verschiedenen Zeiten.“ </w:t>
      </w:r>
    </w:p>
    <w:p w14:paraId="37423282" w14:textId="6FDD2BB9" w:rsidR="005522BE" w:rsidRDefault="005522BE" w:rsidP="00AE04A4">
      <w:pPr>
        <w:pStyle w:val="StandardWeb"/>
        <w:shd w:val="clear" w:color="auto" w:fill="FFFFFF"/>
        <w:spacing w:before="120" w:beforeAutospacing="0" w:after="120" w:afterAutospacing="0"/>
        <w:rPr>
          <w:rFonts w:asciiTheme="minorHAnsi" w:hAnsiTheme="minorHAnsi" w:cstheme="minorHAnsi"/>
          <w:color w:val="202122"/>
          <w:sz w:val="22"/>
          <w:szCs w:val="22"/>
        </w:rPr>
      </w:pPr>
      <w:r>
        <w:rPr>
          <w:rFonts w:asciiTheme="minorHAnsi" w:hAnsiTheme="minorHAnsi" w:cstheme="minorHAnsi"/>
          <w:color w:val="202122"/>
          <w:sz w:val="22"/>
          <w:szCs w:val="22"/>
        </w:rPr>
        <w:t>Aus all dem formt Adriana eine eigene Form von Ausdruck. Diese Expressivität ist aufgespannt zwischen Gestaltung und Neugestaltung, Konstruktion und Dekonstruktion – Zitat der Komponistin: „Man schafft eine Klangwelt, um sie danach in Frage zu stellen.“ Sprich: Vorstrukturiertes wird immer wieder dem Chaos überantwortet.</w:t>
      </w:r>
    </w:p>
    <w:p w14:paraId="75CCBD08" w14:textId="62D88760" w:rsidR="007C4B24" w:rsidRDefault="007C4B24" w:rsidP="00AE04A4">
      <w:pPr>
        <w:pStyle w:val="StandardWeb"/>
        <w:shd w:val="clear" w:color="auto" w:fill="FFFFFF"/>
        <w:spacing w:before="120" w:beforeAutospacing="0" w:after="120" w:afterAutospacing="0"/>
        <w:rPr>
          <w:rFonts w:asciiTheme="minorHAnsi" w:hAnsiTheme="minorHAnsi" w:cstheme="minorHAnsi"/>
          <w:color w:val="202122"/>
          <w:sz w:val="22"/>
          <w:szCs w:val="22"/>
        </w:rPr>
      </w:pPr>
      <w:r>
        <w:rPr>
          <w:rFonts w:asciiTheme="minorHAnsi" w:hAnsiTheme="minorHAnsi" w:cstheme="minorHAnsi"/>
          <w:color w:val="202122"/>
          <w:sz w:val="22"/>
          <w:szCs w:val="22"/>
        </w:rPr>
        <w:t xml:space="preserve">Weil das alles ziemlich abstrakt klingt, möchte ich mit ihnen jetzt ins Detail gehen, und zwar auch ins klingende. </w:t>
      </w:r>
    </w:p>
    <w:p w14:paraId="311D7815" w14:textId="097BD667" w:rsidR="007C4B24" w:rsidRDefault="007C4B24" w:rsidP="00AE04A4">
      <w:pPr>
        <w:pStyle w:val="StandardWeb"/>
        <w:shd w:val="clear" w:color="auto" w:fill="FFFFFF"/>
        <w:spacing w:before="120" w:beforeAutospacing="0" w:after="120" w:afterAutospacing="0"/>
        <w:rPr>
          <w:rFonts w:asciiTheme="minorHAnsi" w:hAnsiTheme="minorHAnsi" w:cstheme="minorHAnsi"/>
          <w:color w:val="202122"/>
          <w:sz w:val="22"/>
          <w:szCs w:val="22"/>
        </w:rPr>
      </w:pPr>
      <w:r>
        <w:rPr>
          <w:rFonts w:asciiTheme="minorHAnsi" w:hAnsiTheme="minorHAnsi" w:cstheme="minorHAnsi"/>
          <w:color w:val="202122"/>
          <w:sz w:val="22"/>
          <w:szCs w:val="22"/>
        </w:rPr>
        <w:t xml:space="preserve">Was hören wir in Adriana Hölszkys Musik? Vorhin habe ich schon mal wesentliche Besonderheiten genannt, und jetzt wollen wir denen auch mal hörend begegnen. </w:t>
      </w:r>
    </w:p>
    <w:p w14:paraId="53C31B9D" w14:textId="66016DC1" w:rsidR="00447893" w:rsidRDefault="007C4B24" w:rsidP="007C4B24">
      <w:r>
        <w:t>Beginnen wir mit dem Gestus der Musik. Mit dem Theater im Instrumentalen. Adriana Hölszkys Werke haben immer szenische Komponenten oder eine szenische Energie. Es gibt Gesten, Aktionen, Bewegungen, Charaktere, Hölszky hat den Anspruch, eine eigene</w:t>
      </w:r>
      <w:r w:rsidR="00447893">
        <w:t>, bewegte</w:t>
      </w:r>
      <w:r>
        <w:t xml:space="preserve"> Welt auf die Klangbühne zu bringen</w:t>
      </w:r>
      <w:r w:rsidR="00447893">
        <w:t xml:space="preserve">. Das betrifft nicht nur ihre </w:t>
      </w:r>
      <w:r w:rsidR="007826DA">
        <w:t>inzwischen sieben Musiktheater-Kompositionen, sondern auch rein instrumentale Stücke oder Werke für Stimmen und Instrumente. Hören wir einmal hinein in ein Stück, das die Szene sogar im Titel trägt: „</w:t>
      </w:r>
      <w:proofErr w:type="spellStart"/>
      <w:r w:rsidR="007826DA">
        <w:t>Tragödia</w:t>
      </w:r>
      <w:proofErr w:type="spellEnd"/>
      <w:r w:rsidR="007826DA">
        <w:t>“ von 1997, Untertitel: Der unsichtbare Raum“. Ich finde, der Raum ist hier gar nicht unsichtbar. Er wird belebt von Gesten, Figuren, Bewegungen – und es ist Spannung da: Was wird wohl passieren?</w:t>
      </w:r>
    </w:p>
    <w:p w14:paraId="28133BB2" w14:textId="77777777" w:rsidR="007826DA" w:rsidRDefault="007826DA" w:rsidP="007C4B24"/>
    <w:p w14:paraId="049DCC53" w14:textId="1C3DB992" w:rsidR="007826DA" w:rsidRPr="007826DA" w:rsidRDefault="007826DA" w:rsidP="007C4B24">
      <w:pPr>
        <w:rPr>
          <w:b/>
          <w:bCs/>
        </w:rPr>
      </w:pPr>
      <w:r w:rsidRPr="00CC70AA">
        <w:rPr>
          <w:b/>
          <w:bCs/>
          <w:u w:val="single"/>
        </w:rPr>
        <w:t>Musik 5</w:t>
      </w:r>
      <w:r w:rsidRPr="007826DA">
        <w:rPr>
          <w:b/>
          <w:bCs/>
        </w:rPr>
        <w:t>: Adriana Hölszky, „</w:t>
      </w:r>
      <w:proofErr w:type="spellStart"/>
      <w:r w:rsidRPr="007826DA">
        <w:rPr>
          <w:b/>
          <w:bCs/>
        </w:rPr>
        <w:t>Tragödia</w:t>
      </w:r>
      <w:proofErr w:type="spellEnd"/>
      <w:r w:rsidRPr="007826DA">
        <w:rPr>
          <w:b/>
          <w:bCs/>
        </w:rPr>
        <w:t>“ (Der unsichtbare Raum). Ensemble Musikfabrik, Johannes Debus. Ca. 2‘</w:t>
      </w:r>
    </w:p>
    <w:p w14:paraId="5D66021E" w14:textId="64994646" w:rsidR="007826DA" w:rsidRPr="007826DA" w:rsidRDefault="007826DA" w:rsidP="007826DA">
      <w:pPr>
        <w:pStyle w:val="Listenabsatz"/>
        <w:numPr>
          <w:ilvl w:val="0"/>
          <w:numId w:val="1"/>
        </w:numPr>
        <w:rPr>
          <w:b/>
          <w:bCs/>
          <w:i/>
          <w:iCs/>
        </w:rPr>
      </w:pPr>
      <w:proofErr w:type="spellStart"/>
      <w:r w:rsidRPr="007826DA">
        <w:rPr>
          <w:b/>
          <w:bCs/>
          <w:i/>
          <w:iCs/>
        </w:rPr>
        <w:t>Idagio</w:t>
      </w:r>
      <w:proofErr w:type="spellEnd"/>
      <w:r w:rsidRPr="007826DA">
        <w:rPr>
          <w:b/>
          <w:bCs/>
          <w:i/>
          <w:iCs/>
        </w:rPr>
        <w:t>-Playlist</w:t>
      </w:r>
    </w:p>
    <w:p w14:paraId="545C782C" w14:textId="77777777" w:rsidR="00447893" w:rsidRDefault="00447893" w:rsidP="007C4B24"/>
    <w:p w14:paraId="6B084E27" w14:textId="71B6688F" w:rsidR="007826DA" w:rsidRDefault="007826DA" w:rsidP="007C4B24">
      <w:r>
        <w:t>Das war der Anfang von „</w:t>
      </w:r>
      <w:proofErr w:type="spellStart"/>
      <w:r>
        <w:t>Tragödia</w:t>
      </w:r>
      <w:proofErr w:type="spellEnd"/>
      <w:r>
        <w:t>“ von Adriana Hölszky, gespielt vom Ensemble Musikfabrik unter Johannes Debus – ein Beispiel für die theatrale Qualität</w:t>
      </w:r>
      <w:r w:rsidR="0073579D">
        <w:t xml:space="preserve">, die auch </w:t>
      </w:r>
      <w:r>
        <w:t>in den Instrumentalwerken der Komponistin</w:t>
      </w:r>
      <w:r w:rsidR="0073579D">
        <w:t xml:space="preserve"> steckt</w:t>
      </w:r>
      <w:r>
        <w:t xml:space="preserve">. </w:t>
      </w:r>
      <w:r w:rsidR="0073579D">
        <w:t xml:space="preserve">Ein Zitat dazu von Adriana Hölszky: „Ich denke, jede Musik hat ein theatralisches Element. Schon, wenn man eine Fermate macht mit dem Bogen, ist das doch eine Choreografie. Auch Pausen, die Konzentration, wenn man die Stille durchhält und danach das Spiel fortsetzen kann – das ist immer immanent. Und wenn man so eine Keimzelle nicht verschüttet, dann entsteht ein musikalisches Theater </w:t>
      </w:r>
      <w:r w:rsidR="0073579D" w:rsidRPr="0073579D">
        <w:rPr>
          <w:i/>
          <w:iCs/>
        </w:rPr>
        <w:t xml:space="preserve">en </w:t>
      </w:r>
      <w:proofErr w:type="spellStart"/>
      <w:r w:rsidR="0073579D" w:rsidRPr="0073579D">
        <w:rPr>
          <w:i/>
          <w:iCs/>
        </w:rPr>
        <w:t>miniature</w:t>
      </w:r>
      <w:proofErr w:type="spellEnd"/>
      <w:r w:rsidR="0073579D">
        <w:t>, ohne all dieses Drumherum von literarischer Vorlage, Libretto, Bühnenbild und szenischer Realisation.“</w:t>
      </w:r>
      <w:r>
        <w:t xml:space="preserve"> </w:t>
      </w:r>
    </w:p>
    <w:p w14:paraId="1DE5681F" w14:textId="73619D7B" w:rsidR="0073579D" w:rsidRDefault="0073579D" w:rsidP="007C4B24">
      <w:r>
        <w:t xml:space="preserve">Auch der Raum spielt bei dieser theatralischen Wirkung eine entscheidende Rolle. </w:t>
      </w:r>
      <w:r w:rsidR="00CE3722">
        <w:t xml:space="preserve">Leider haben wir hier nur zwei Lautsprecher im </w:t>
      </w:r>
      <w:r w:rsidR="00376FFF">
        <w:t>Saal</w:t>
      </w:r>
      <w:r w:rsidR="00CE3722">
        <w:t>, aber stellen Sie sich bei dem Stück, in das wir jetzt hineinhören wollen, mal einen Surroundklang vor, also an allen vier Ecken eine Box und oben in der Mitte noch eine. Oder, noch besser, imaginieren Sie eine Konzertsituation, in der Sie die Klänge von sechs Schlagzeugern umkreisen. Die sind nämlich die Akteure in dem Stück „Jagt die Wölfe zurück!“ von 1989/90.</w:t>
      </w:r>
    </w:p>
    <w:p w14:paraId="4A465A31" w14:textId="77777777" w:rsidR="00CE3722" w:rsidRDefault="00CE3722" w:rsidP="007C4B24"/>
    <w:p w14:paraId="5952F208" w14:textId="4C3EC49A" w:rsidR="00CE3722" w:rsidRPr="00CE3722" w:rsidRDefault="00CE3722" w:rsidP="007C4B24">
      <w:pPr>
        <w:rPr>
          <w:b/>
          <w:bCs/>
        </w:rPr>
      </w:pPr>
      <w:r w:rsidRPr="00CC70AA">
        <w:rPr>
          <w:b/>
          <w:bCs/>
          <w:u w:val="single"/>
        </w:rPr>
        <w:t>Musik 6</w:t>
      </w:r>
      <w:r w:rsidRPr="00CE3722">
        <w:rPr>
          <w:b/>
          <w:bCs/>
        </w:rPr>
        <w:t xml:space="preserve">: Adriana Hölszky: „Jagt die Wölfe zurück!“ für sechs Schlagzeuger (1989/90). </w:t>
      </w:r>
      <w:r>
        <w:rPr>
          <w:b/>
          <w:bCs/>
        </w:rPr>
        <w:t xml:space="preserve">Ca. 2‘. </w:t>
      </w:r>
      <w:proofErr w:type="spellStart"/>
      <w:r w:rsidRPr="00CE3722">
        <w:rPr>
          <w:b/>
          <w:bCs/>
        </w:rPr>
        <w:t>Percusemble</w:t>
      </w:r>
      <w:proofErr w:type="spellEnd"/>
      <w:r w:rsidRPr="00CE3722">
        <w:rPr>
          <w:b/>
          <w:bCs/>
        </w:rPr>
        <w:t xml:space="preserve"> Berlin, Edgar Guggeis. Neos</w:t>
      </w:r>
    </w:p>
    <w:p w14:paraId="7BB48E4D" w14:textId="7AD1A94B" w:rsidR="00CE3722" w:rsidRPr="00CE3722" w:rsidRDefault="00CE3722" w:rsidP="00CE3722">
      <w:pPr>
        <w:pStyle w:val="Listenabsatz"/>
        <w:numPr>
          <w:ilvl w:val="0"/>
          <w:numId w:val="1"/>
        </w:numPr>
        <w:rPr>
          <w:b/>
          <w:bCs/>
          <w:i/>
          <w:iCs/>
        </w:rPr>
      </w:pPr>
      <w:proofErr w:type="spellStart"/>
      <w:r w:rsidRPr="00CE3722">
        <w:rPr>
          <w:b/>
          <w:bCs/>
          <w:i/>
          <w:iCs/>
        </w:rPr>
        <w:t>Idagio</w:t>
      </w:r>
      <w:proofErr w:type="spellEnd"/>
      <w:r w:rsidRPr="00CE3722">
        <w:rPr>
          <w:b/>
          <w:bCs/>
          <w:i/>
          <w:iCs/>
        </w:rPr>
        <w:t>-Playlist</w:t>
      </w:r>
    </w:p>
    <w:p w14:paraId="3EC694B0" w14:textId="6FCC2D10" w:rsidR="007826DA" w:rsidRDefault="007826DA" w:rsidP="007C4B24"/>
    <w:p w14:paraId="274C4963" w14:textId="5BE47F37" w:rsidR="0012774C" w:rsidRDefault="007C4B24" w:rsidP="007C4B24">
      <w:r>
        <w:t xml:space="preserve">Es gibt fast immer eine Ebene der Sprache. </w:t>
      </w:r>
      <w:r w:rsidR="0012774C">
        <w:t xml:space="preserve">In vielen Werke von Adriana Hölszky bezieht sich die Musik auf einen Text. Diesen Text verwendet die Komponistin aber ebenso als Material wie Töne und Klänge. </w:t>
      </w:r>
      <w:r>
        <w:t xml:space="preserve">In „Dämonen“ </w:t>
      </w:r>
      <w:r w:rsidR="0073579D">
        <w:t xml:space="preserve">– in dieses Stück haben wir vorhin hineingehört – </w:t>
      </w:r>
      <w:r>
        <w:t xml:space="preserve">ist </w:t>
      </w:r>
      <w:r w:rsidR="0012774C">
        <w:t xml:space="preserve">der Text </w:t>
      </w:r>
      <w:r>
        <w:t>in Silben zertrümmert</w:t>
      </w:r>
      <w:r w:rsidR="0012774C">
        <w:t xml:space="preserve">. Und radikal geht Hölszky auch in dem Stück „. . . geträumt“ vor. Da singt der Chor – hier der Chor des Österreichischen Rundfunks unter Erwin Ortner – zwar die Worte des Gedichtes „Nachtflug“ von Ingeborg Bachmann. Aber dieses Gedicht ist in „. . . geträumt“ in einzelne Sätze und Wörter aufgelöst, dekonstruiert, rekonstruiert, vollständig </w:t>
      </w:r>
      <w:proofErr w:type="spellStart"/>
      <w:r w:rsidR="0012774C">
        <w:t>musikalisiert</w:t>
      </w:r>
      <w:proofErr w:type="spellEnd"/>
      <w:r w:rsidR="0012774C">
        <w:t xml:space="preserve">. </w:t>
      </w:r>
      <w:r w:rsidR="00CC70AA">
        <w:t>Die Synta</w:t>
      </w:r>
      <w:r w:rsidR="00922163">
        <w:t>x</w:t>
      </w:r>
      <w:r w:rsidR="00CC70AA">
        <w:t xml:space="preserve"> ist aufgelöst, d</w:t>
      </w:r>
      <w:r w:rsidR="0012774C">
        <w:t>er Text wird Klanglieferant. Adriana Hölszky schreibt dazu: „Der Gedanke der kompositorischen Verwendung eines homogenen Klangapparats von vielen solistischen Stimmen, der ähnlich einem Tausendfüßler funktionieren sollte, d. h. trotz maximaler Individualisierung der einzelnen Glieder die Schärfe der zentralen Integration nicht verliert, war grundlegend für dieses Werk.“ Hören Sie selbst, ob Sie das auch so hören.</w:t>
      </w:r>
    </w:p>
    <w:p w14:paraId="382B68A8" w14:textId="77777777" w:rsidR="0012774C" w:rsidRDefault="0012774C" w:rsidP="007C4B24"/>
    <w:p w14:paraId="5C659FAC" w14:textId="52D2849C" w:rsidR="0012774C" w:rsidRPr="0012774C" w:rsidRDefault="0012774C" w:rsidP="007C4B24">
      <w:pPr>
        <w:rPr>
          <w:b/>
          <w:bCs/>
        </w:rPr>
      </w:pPr>
      <w:r w:rsidRPr="00CC70AA">
        <w:rPr>
          <w:b/>
          <w:bCs/>
          <w:u w:val="single"/>
        </w:rPr>
        <w:t>Musik 7</w:t>
      </w:r>
      <w:r w:rsidRPr="0012774C">
        <w:rPr>
          <w:b/>
          <w:bCs/>
        </w:rPr>
        <w:t>: Adriana Hölszky: „. . . geträumt“. (1989/90) Chor des Österreichischen Rundfunks, Erwin Ortner. Ca. 2‘</w:t>
      </w:r>
    </w:p>
    <w:p w14:paraId="048BFD9B" w14:textId="155A9D08" w:rsidR="0012774C" w:rsidRPr="0012774C" w:rsidRDefault="0012774C" w:rsidP="0012774C">
      <w:pPr>
        <w:pStyle w:val="Listenabsatz"/>
        <w:numPr>
          <w:ilvl w:val="0"/>
          <w:numId w:val="1"/>
        </w:numPr>
        <w:rPr>
          <w:b/>
          <w:bCs/>
        </w:rPr>
      </w:pPr>
      <w:proofErr w:type="spellStart"/>
      <w:r w:rsidRPr="0012774C">
        <w:rPr>
          <w:b/>
          <w:bCs/>
        </w:rPr>
        <w:t>Idagio</w:t>
      </w:r>
      <w:proofErr w:type="spellEnd"/>
      <w:r w:rsidRPr="0012774C">
        <w:rPr>
          <w:b/>
          <w:bCs/>
        </w:rPr>
        <w:t>-Playlist</w:t>
      </w:r>
    </w:p>
    <w:p w14:paraId="31D0ED99" w14:textId="77777777" w:rsidR="0012774C" w:rsidRDefault="0012774C" w:rsidP="007C4B24"/>
    <w:p w14:paraId="37E4EA89" w14:textId="7EF44727" w:rsidR="00F218CC" w:rsidRDefault="00CC70AA" w:rsidP="007C4B24">
      <w:r>
        <w:t xml:space="preserve">Noch auf einen weiteren Aspekt möchte ich Sie hinweisen. In Adriana Hölszkys Musik gibt es bewegliche Klangfelder, eine klingend wandernde Schwarmintelligenz. </w:t>
      </w:r>
      <w:r w:rsidR="00F218CC">
        <w:t xml:space="preserve">Metamorphosen von Materie. </w:t>
      </w:r>
      <w:r>
        <w:t>Also so etwas wie einen Sound in Progress.</w:t>
      </w:r>
      <w:r w:rsidR="00922163">
        <w:t xml:space="preserve"> Er ist – wenn man denn bei dieser Komponistin davon reden kann – </w:t>
      </w:r>
      <w:r w:rsidR="00362D0F">
        <w:t xml:space="preserve">dann doch </w:t>
      </w:r>
      <w:r w:rsidR="00922163">
        <w:t>ein Markenzeichen von Hölszkys Musik</w:t>
      </w:r>
      <w:r w:rsidR="00F218CC">
        <w:t>, und vielleicht ist das bei einer Komponistin, die einer Familie von Naturwissenschaftlern entstammt, nicht zufällig so</w:t>
      </w:r>
      <w:r w:rsidR="00922163">
        <w:t xml:space="preserve">. Diesen „Schwarmklang“ hört man zum Beispiel bei einem Stück, das </w:t>
      </w:r>
      <w:r w:rsidR="00F218CC">
        <w:t>den Bewegungen eines Ameisenvolkes nachempfunden ist: „</w:t>
      </w:r>
      <w:proofErr w:type="spellStart"/>
      <w:r w:rsidR="00F218CC">
        <w:t>Formicarium</w:t>
      </w:r>
      <w:proofErr w:type="spellEnd"/>
      <w:r w:rsidR="00F218CC">
        <w:t>“ für 36 gemischte Stimmen. Der „Wanderklang“ als nicht-hierarchisches, selbst organisiertes System von hoher Komplexität und Geschwindigkeit, ein Klang, der von vielen Einzelbewegungen gespeist ist, aber nichts Individuelles mehr hat: Solch einen Klang hört man bei Adriana Hölszky häufig. In „</w:t>
      </w:r>
      <w:proofErr w:type="spellStart"/>
      <w:r w:rsidR="00F218CC">
        <w:t>Formicarium</w:t>
      </w:r>
      <w:proofErr w:type="spellEnd"/>
      <w:r w:rsidR="00F218CC">
        <w:t>“ werden den einzelnen Sängerinnen und Sängern bestimmte Funktionen zugewiesen, jeder Einzelne ist Individuum und zugleich Teil eines Ganzen, das sich oft sehr rasch und ohne Vorwarnung ändert. Die so entstehende akustische Landschaft wird geprägt durch Klänge, die mal Ton sind, mal Geräusch, mal mehrschichtige Massenphänomene, mal Einzelgesten; die Klangmischungen befinden sich in fortwährender Transformation, hinzu kommen zahlreiche rhythmische Wiederholungen. Hören wir einen Ausschnitt aus „</w:t>
      </w:r>
      <w:proofErr w:type="spellStart"/>
      <w:r w:rsidR="00F218CC">
        <w:t>Formicarium</w:t>
      </w:r>
      <w:proofErr w:type="spellEnd"/>
      <w:r w:rsidR="00F218CC">
        <w:t>“ von 2010, hier gesungen vom Chor des Bayerischen Rundfunks unter Florian Helgath:</w:t>
      </w:r>
    </w:p>
    <w:p w14:paraId="62875C18" w14:textId="77777777" w:rsidR="00F218CC" w:rsidRDefault="00F218CC" w:rsidP="007C4B24"/>
    <w:p w14:paraId="5F0762C3" w14:textId="77777777" w:rsidR="00F218CC" w:rsidRPr="00F218CC" w:rsidRDefault="00F218CC" w:rsidP="007C4B24">
      <w:pPr>
        <w:rPr>
          <w:b/>
          <w:bCs/>
        </w:rPr>
      </w:pPr>
      <w:r w:rsidRPr="00F218CC">
        <w:rPr>
          <w:b/>
          <w:bCs/>
          <w:u w:val="single"/>
        </w:rPr>
        <w:t>Musik 8</w:t>
      </w:r>
      <w:r w:rsidRPr="00F218CC">
        <w:rPr>
          <w:b/>
          <w:bCs/>
        </w:rPr>
        <w:t>: Adriana Hölszky: „</w:t>
      </w:r>
      <w:proofErr w:type="spellStart"/>
      <w:r w:rsidRPr="00F218CC">
        <w:rPr>
          <w:b/>
          <w:bCs/>
        </w:rPr>
        <w:t>Formicarium</w:t>
      </w:r>
      <w:proofErr w:type="spellEnd"/>
      <w:r w:rsidRPr="00F218CC">
        <w:rPr>
          <w:b/>
          <w:bCs/>
        </w:rPr>
        <w:t>“. Chor des Bayerischen Rundfunks, Florian Helgath. Ca. 2‘</w:t>
      </w:r>
    </w:p>
    <w:p w14:paraId="4B77C941" w14:textId="2DCCA951" w:rsidR="0012774C" w:rsidRPr="00F218CC" w:rsidRDefault="00F218CC" w:rsidP="00F218CC">
      <w:pPr>
        <w:pStyle w:val="Listenabsatz"/>
        <w:numPr>
          <w:ilvl w:val="0"/>
          <w:numId w:val="1"/>
        </w:numPr>
        <w:rPr>
          <w:b/>
          <w:bCs/>
        </w:rPr>
      </w:pPr>
      <w:proofErr w:type="spellStart"/>
      <w:r w:rsidRPr="00F218CC">
        <w:rPr>
          <w:b/>
          <w:bCs/>
        </w:rPr>
        <w:t>Idagio</w:t>
      </w:r>
      <w:proofErr w:type="spellEnd"/>
      <w:r w:rsidRPr="00F218CC">
        <w:rPr>
          <w:b/>
          <w:bCs/>
        </w:rPr>
        <w:t xml:space="preserve">-Playlist </w:t>
      </w:r>
    </w:p>
    <w:p w14:paraId="13FEFA85" w14:textId="77777777" w:rsidR="00CC70AA" w:rsidRPr="00F218CC" w:rsidRDefault="00CC70AA" w:rsidP="007C4B24">
      <w:pPr>
        <w:rPr>
          <w:b/>
          <w:bCs/>
        </w:rPr>
      </w:pPr>
    </w:p>
    <w:p w14:paraId="66CFD18C" w14:textId="0BD54DD7" w:rsidR="00CC70AA" w:rsidRDefault="00CC70AA" w:rsidP="00CC70AA">
      <w:r>
        <w:t xml:space="preserve">Ich war dabei, als Adriana Hölszky mit dem SWR-Vokalensemble ein Chorstück geprobt hat: </w:t>
      </w:r>
      <w:r w:rsidR="00922163">
        <w:t>„</w:t>
      </w:r>
      <w:r>
        <w:t xml:space="preserve">Hybris“, uraufgeführt 2008 bei den Schwetzinger Festspielen – dort war vier Jahre zuvor auch Hölszkys Musiktheaterwerk „Der gute Gott von Manhattan“ uraufgeführt worden. Zu der Probe </w:t>
      </w:r>
      <w:r w:rsidR="00922163">
        <w:t xml:space="preserve">für „Hybris“ </w:t>
      </w:r>
      <w:r>
        <w:t>– diese Szene möchte ich Ihnen nicht vorenthalten – kam die Komponistin mit einem Trolley, gerade so groß, dass die überdimensionalen Partituren darin Platz fanden</w:t>
      </w:r>
      <w:r w:rsidR="00922163">
        <w:t xml:space="preserve">, und die Kommunikation zwischen ihr und dem Chor werde ich nie vergessen: wie die Komponistin, tief versunken in ihre Welt, zu beschreiben versuchte, welche Klänge genau sie mit ihren Noten beschreiben wollte, dabei verbal immer wieder hilflos scheiterte und sich im Spinnennetz ihrer </w:t>
      </w:r>
      <w:proofErr w:type="spellStart"/>
      <w:r w:rsidR="00922163">
        <w:t>Komponistinnenwelt</w:t>
      </w:r>
      <w:proofErr w:type="spellEnd"/>
      <w:r w:rsidR="00922163">
        <w:t xml:space="preserve"> verfing</w:t>
      </w:r>
      <w:r>
        <w:t>.</w:t>
      </w:r>
      <w:r w:rsidR="00922163">
        <w:t xml:space="preserve"> Am Ende klang alles so, wie sie wollte – aber eher deshalb, weil die Sängerinnen und Sänger probierten und verwarfen und wieder probierten. In „Hybris“ bezieht sich Adriana Hölszky übrigens auf die Oper „Niobe“ des Barockkomponisten Agostino Steffani, und der Blick auf vorhandene, also „alte“ Musik ist bei ihr nicht selten. </w:t>
      </w:r>
      <w:r w:rsidR="00630710">
        <w:t xml:space="preserve">Besonders eindrucksvoll fängt sie zum Beispiel die Welt Schuberts in ihrem Doppelquartett „Hängebrücken“ ein: Da ist ein </w:t>
      </w:r>
      <w:proofErr w:type="spellStart"/>
      <w:r w:rsidR="00630710">
        <w:t>Singenwollen</w:t>
      </w:r>
      <w:proofErr w:type="spellEnd"/>
      <w:r w:rsidR="00630710">
        <w:t>, dahinter der Gigant Beethoven, da sind Sehnsucht und Verzweiflung, da ist ein bisschen Wiener Walzer und ganz viel Traum und Dunkel. Hier wird „Hängebrücken“ gespielt vom Nomos- und vom Pellegrini-Quartett.</w:t>
      </w:r>
    </w:p>
    <w:p w14:paraId="5F57FAE4" w14:textId="77777777" w:rsidR="00630710" w:rsidRDefault="00630710" w:rsidP="00CC70AA"/>
    <w:p w14:paraId="4D46FAF9" w14:textId="63D4F743" w:rsidR="00630710" w:rsidRPr="00630710" w:rsidRDefault="00630710" w:rsidP="00CC70AA">
      <w:pPr>
        <w:rPr>
          <w:b/>
          <w:bCs/>
        </w:rPr>
      </w:pPr>
      <w:r w:rsidRPr="00630710">
        <w:rPr>
          <w:b/>
          <w:bCs/>
          <w:u w:val="single"/>
        </w:rPr>
        <w:t>Musik 9</w:t>
      </w:r>
      <w:r w:rsidRPr="00630710">
        <w:rPr>
          <w:b/>
          <w:bCs/>
        </w:rPr>
        <w:t>: Adriana Höszky: „Hängebrücken“. Nomos-Quartett. Pellegrini-Quartett. Ca. 2‘30‘‘</w:t>
      </w:r>
    </w:p>
    <w:p w14:paraId="3EBC0EA6" w14:textId="3CDF5A6E" w:rsidR="00630710" w:rsidRPr="00630710" w:rsidRDefault="00630710" w:rsidP="00630710">
      <w:pPr>
        <w:pStyle w:val="Listenabsatz"/>
        <w:numPr>
          <w:ilvl w:val="0"/>
          <w:numId w:val="1"/>
        </w:numPr>
        <w:rPr>
          <w:b/>
          <w:bCs/>
        </w:rPr>
      </w:pPr>
      <w:proofErr w:type="spellStart"/>
      <w:r w:rsidRPr="00630710">
        <w:rPr>
          <w:b/>
          <w:bCs/>
        </w:rPr>
        <w:t>Idagio</w:t>
      </w:r>
      <w:proofErr w:type="spellEnd"/>
      <w:r w:rsidRPr="00630710">
        <w:rPr>
          <w:b/>
          <w:bCs/>
        </w:rPr>
        <w:t>-Playlist</w:t>
      </w:r>
    </w:p>
    <w:p w14:paraId="7C63F94A" w14:textId="77777777" w:rsidR="00630710" w:rsidRDefault="00630710" w:rsidP="00630710"/>
    <w:p w14:paraId="5722526E" w14:textId="0C4446CA" w:rsidR="00504868" w:rsidRDefault="00710729" w:rsidP="00504868">
      <w:pPr>
        <w:shd w:val="clear" w:color="auto" w:fill="FFFFFF"/>
        <w:spacing w:after="240" w:line="240" w:lineRule="auto"/>
        <w:rPr>
          <w:rFonts w:eastAsia="Times New Roman" w:cstheme="minorHAnsi"/>
          <w:color w:val="4A4A4A"/>
          <w:kern w:val="0"/>
          <w:lang w:eastAsia="de-DE"/>
          <w14:ligatures w14:val="none"/>
        </w:rPr>
      </w:pPr>
      <w:r>
        <w:t>In einem anderen Stück</w:t>
      </w:r>
      <w:r w:rsidR="00504868">
        <w:t>, „Hörfenster für Franz Liszt“,</w:t>
      </w:r>
      <w:r>
        <w:t xml:space="preserve"> nimmt Adriana Hölszky Franz Liszt </w:t>
      </w:r>
      <w:r w:rsidR="00504868">
        <w:t xml:space="preserve">liebevoll </w:t>
      </w:r>
      <w:r>
        <w:t>auseinander</w:t>
      </w:r>
      <w:r w:rsidR="00504868">
        <w:t>: demontiert die Versatzstücke des Virtuosen, den romantischen Überschwang, bohrt sich hinter die Zuckerglasur</w:t>
      </w:r>
      <w:r>
        <w:t xml:space="preserve">. </w:t>
      </w:r>
      <w:r w:rsidR="00504868">
        <w:t xml:space="preserve">Und arbeitet auch Bestandteile der ungarischen Folklore heraus. Was und auf ein Thema verweist, das hier bis jetzt noch Rolle spielt, aber im Hintergrund auch bei Hölszky immer mitklingt. Schon als Kind hat sie die rumänische Volksmusik kennengelernt – und kam dadurch in Kontakt vor allem mit Gesangstechniken, die eben nicht nur auf perfekten Wohlklang abzielen, sondern bewusst Unsauberes und </w:t>
      </w:r>
      <w:proofErr w:type="spellStart"/>
      <w:r w:rsidR="00504868">
        <w:t>Geräuschhaftes</w:t>
      </w:r>
      <w:proofErr w:type="spellEnd"/>
      <w:r w:rsidR="00504868">
        <w:t xml:space="preserve"> miteinbeziehen. Die Werke für Stimmen leben deutlich von diesem Einfluss, da gibt es neben Gesang alle möglichen Geräusche und Laute vom Krächzen bis hin zu Schnalzen und Stöhnen, und diese Geräusche weichen die Grenze zum Instrumentalen auf. All dies hat Adriana </w:t>
      </w:r>
      <w:r w:rsidR="00504868" w:rsidRPr="00504868">
        <w:rPr>
          <w:rFonts w:cstheme="minorHAnsi"/>
        </w:rPr>
        <w:t xml:space="preserve">Hölszky </w:t>
      </w:r>
      <w:r w:rsidR="00504868" w:rsidRPr="00504868">
        <w:rPr>
          <w:rFonts w:eastAsia="Times New Roman" w:cstheme="minorHAnsi"/>
          <w:color w:val="4A4A4A"/>
          <w:kern w:val="0"/>
          <w:lang w:eastAsia="de-DE"/>
          <w14:ligatures w14:val="none"/>
        </w:rPr>
        <w:t xml:space="preserve">als Dozentin, später als Professorin in Stuttgart, Darmstadt, Rostock und Salzburg an die nächste Generation </w:t>
      </w:r>
      <w:r w:rsidR="00504868">
        <w:rPr>
          <w:rFonts w:eastAsia="Times New Roman" w:cstheme="minorHAnsi"/>
          <w:color w:val="4A4A4A"/>
          <w:kern w:val="0"/>
          <w:lang w:eastAsia="de-DE"/>
          <w14:ligatures w14:val="none"/>
        </w:rPr>
        <w:t xml:space="preserve">von Komponierenden </w:t>
      </w:r>
      <w:r w:rsidR="00504868" w:rsidRPr="00504868">
        <w:rPr>
          <w:rFonts w:eastAsia="Times New Roman" w:cstheme="minorHAnsi"/>
          <w:color w:val="4A4A4A"/>
          <w:kern w:val="0"/>
          <w:lang w:eastAsia="de-DE"/>
          <w14:ligatures w14:val="none"/>
        </w:rPr>
        <w:t>weitergegeben. Zahlreich sind natürlich auch die Auszeichnungen und Preise, die sie gewann.</w:t>
      </w:r>
      <w:r w:rsidR="00504868">
        <w:rPr>
          <w:rFonts w:eastAsia="Times New Roman" w:cstheme="minorHAnsi"/>
          <w:color w:val="4A4A4A"/>
          <w:kern w:val="0"/>
          <w:lang w:eastAsia="de-DE"/>
          <w14:ligatures w14:val="none"/>
        </w:rPr>
        <w:t xml:space="preserve"> Das Wichtigste allerdings hat sie ihren Werken selbst </w:t>
      </w:r>
      <w:proofErr w:type="spellStart"/>
      <w:r w:rsidR="00504868">
        <w:rPr>
          <w:rFonts w:eastAsia="Times New Roman" w:cstheme="minorHAnsi"/>
          <w:color w:val="4A4A4A"/>
          <w:kern w:val="0"/>
          <w:lang w:eastAsia="de-DE"/>
          <w14:ligatures w14:val="none"/>
        </w:rPr>
        <w:t>einkomponiert</w:t>
      </w:r>
      <w:proofErr w:type="spellEnd"/>
      <w:r w:rsidR="00504868">
        <w:rPr>
          <w:rFonts w:eastAsia="Times New Roman" w:cstheme="minorHAnsi"/>
          <w:color w:val="4A4A4A"/>
          <w:kern w:val="0"/>
          <w:lang w:eastAsia="de-DE"/>
          <w14:ligatures w14:val="none"/>
        </w:rPr>
        <w:t>: dass es lohnt, stur zu sein und eigensinnig, seinen eigenen Weg zu verfolgen, nicht den Weisungen anderer und den Moden der Zeit zu vertrauen, sondern dem eigenen künstlerischen Kompass. Ich möchte deshalb diesen Vortrag beenden, indem ich nochmals auf den Anfang zurückkomme. „Dämonen“ heißt das erste Stück, das wir gehört haben, und von dem hören wir jetzt noch einen Ausschnitt. Dabei nehmen wir wahr: Theater, Raum, Spiel Klangwanderungen mit Schwarmintelligenz – und Sprache, die zu Musik geworden ist. Bleiben Sie neugierig!</w:t>
      </w:r>
    </w:p>
    <w:p w14:paraId="1DE5B777" w14:textId="77777777" w:rsidR="00504868" w:rsidRDefault="00504868" w:rsidP="00504868">
      <w:pPr>
        <w:shd w:val="clear" w:color="auto" w:fill="FFFFFF"/>
        <w:spacing w:after="240" w:line="240" w:lineRule="auto"/>
        <w:rPr>
          <w:rFonts w:eastAsia="Times New Roman" w:cstheme="minorHAnsi"/>
          <w:color w:val="4A4A4A"/>
          <w:kern w:val="0"/>
          <w:lang w:eastAsia="de-DE"/>
          <w14:ligatures w14:val="none"/>
        </w:rPr>
      </w:pPr>
    </w:p>
    <w:p w14:paraId="1CF76E1A" w14:textId="522CD18D" w:rsidR="00504868" w:rsidRPr="00504868" w:rsidRDefault="00504868" w:rsidP="00504868">
      <w:pPr>
        <w:shd w:val="clear" w:color="auto" w:fill="FFFFFF"/>
        <w:spacing w:after="240" w:line="240" w:lineRule="auto"/>
        <w:rPr>
          <w:rFonts w:eastAsia="Times New Roman" w:cstheme="minorHAnsi"/>
          <w:b/>
          <w:bCs/>
          <w:color w:val="4A4A4A"/>
          <w:kern w:val="0"/>
          <w:lang w:eastAsia="de-DE"/>
          <w14:ligatures w14:val="none"/>
        </w:rPr>
      </w:pPr>
      <w:r w:rsidRPr="00504868">
        <w:rPr>
          <w:rFonts w:eastAsia="Times New Roman" w:cstheme="minorHAnsi"/>
          <w:b/>
          <w:bCs/>
          <w:color w:val="4A4A4A"/>
          <w:kern w:val="0"/>
          <w:u w:val="single"/>
          <w:lang w:eastAsia="de-DE"/>
          <w14:ligatures w14:val="none"/>
        </w:rPr>
        <w:t>Musik 10</w:t>
      </w:r>
      <w:r w:rsidRPr="00504868">
        <w:rPr>
          <w:rFonts w:eastAsia="Times New Roman" w:cstheme="minorHAnsi"/>
          <w:b/>
          <w:bCs/>
          <w:color w:val="4A4A4A"/>
          <w:kern w:val="0"/>
          <w:lang w:eastAsia="de-DE"/>
          <w14:ligatures w14:val="none"/>
        </w:rPr>
        <w:t>: Adriana Hölszky: „Dämonen“. Chor und SO des Bayerischen Rundfunks, Martyn Brabbins, ca. 2‘</w:t>
      </w:r>
    </w:p>
    <w:p w14:paraId="0E8AC3F1" w14:textId="00445906" w:rsidR="00504868" w:rsidRPr="00504868" w:rsidRDefault="00504868" w:rsidP="00504868">
      <w:pPr>
        <w:pStyle w:val="Listenabsatz"/>
        <w:numPr>
          <w:ilvl w:val="0"/>
          <w:numId w:val="1"/>
        </w:numPr>
        <w:shd w:val="clear" w:color="auto" w:fill="FFFFFF"/>
        <w:spacing w:after="240" w:line="240" w:lineRule="auto"/>
        <w:rPr>
          <w:rFonts w:eastAsia="Times New Roman" w:cstheme="minorHAnsi"/>
          <w:b/>
          <w:bCs/>
          <w:color w:val="4A4A4A"/>
          <w:kern w:val="0"/>
          <w:lang w:eastAsia="de-DE"/>
          <w14:ligatures w14:val="none"/>
        </w:rPr>
      </w:pPr>
      <w:proofErr w:type="spellStart"/>
      <w:r w:rsidRPr="00504868">
        <w:rPr>
          <w:rFonts w:eastAsia="Times New Roman" w:cstheme="minorHAnsi"/>
          <w:b/>
          <w:bCs/>
          <w:color w:val="4A4A4A"/>
          <w:kern w:val="0"/>
          <w:lang w:eastAsia="de-DE"/>
          <w14:ligatures w14:val="none"/>
        </w:rPr>
        <w:t>Idagio</w:t>
      </w:r>
      <w:proofErr w:type="spellEnd"/>
      <w:r w:rsidRPr="00504868">
        <w:rPr>
          <w:rFonts w:eastAsia="Times New Roman" w:cstheme="minorHAnsi"/>
          <w:b/>
          <w:bCs/>
          <w:color w:val="4A4A4A"/>
          <w:kern w:val="0"/>
          <w:lang w:eastAsia="de-DE"/>
          <w14:ligatures w14:val="none"/>
        </w:rPr>
        <w:t>-Playlist</w:t>
      </w:r>
    </w:p>
    <w:p w14:paraId="603A71FB" w14:textId="3F28C461" w:rsidR="005546D8" w:rsidRDefault="005546D8" w:rsidP="00504868">
      <w:pPr>
        <w:rPr>
          <w:rFonts w:eastAsia="Times New Roman" w:cstheme="minorHAnsi"/>
          <w:color w:val="111111"/>
          <w:lang w:eastAsia="de-DE"/>
        </w:rPr>
      </w:pPr>
    </w:p>
    <w:sectPr w:rsidR="005546D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9110C"/>
    <w:multiLevelType w:val="hybridMultilevel"/>
    <w:tmpl w:val="42DAF328"/>
    <w:lvl w:ilvl="0" w:tplc="6BF87EEA">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8284C43"/>
    <w:multiLevelType w:val="hybridMultilevel"/>
    <w:tmpl w:val="F9EA36F2"/>
    <w:lvl w:ilvl="0" w:tplc="AD148D5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88394385">
    <w:abstractNumId w:val="0"/>
  </w:num>
  <w:num w:numId="2" w16cid:durableId="15034720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CBB"/>
    <w:rsid w:val="00051D33"/>
    <w:rsid w:val="000747D3"/>
    <w:rsid w:val="00086D50"/>
    <w:rsid w:val="000D42DF"/>
    <w:rsid w:val="001000B9"/>
    <w:rsid w:val="00114C46"/>
    <w:rsid w:val="0011695F"/>
    <w:rsid w:val="0012774C"/>
    <w:rsid w:val="0013232C"/>
    <w:rsid w:val="0014379E"/>
    <w:rsid w:val="00160783"/>
    <w:rsid w:val="00192DD3"/>
    <w:rsid w:val="00197604"/>
    <w:rsid w:val="001A12BE"/>
    <w:rsid w:val="001D1DED"/>
    <w:rsid w:val="001F4939"/>
    <w:rsid w:val="00214ACB"/>
    <w:rsid w:val="00224D10"/>
    <w:rsid w:val="002577BE"/>
    <w:rsid w:val="0027145D"/>
    <w:rsid w:val="00275811"/>
    <w:rsid w:val="00290322"/>
    <w:rsid w:val="002A0CCC"/>
    <w:rsid w:val="002B5B8B"/>
    <w:rsid w:val="002B5BF2"/>
    <w:rsid w:val="002B7864"/>
    <w:rsid w:val="00316AD8"/>
    <w:rsid w:val="00322CDC"/>
    <w:rsid w:val="003236BF"/>
    <w:rsid w:val="0032669B"/>
    <w:rsid w:val="00327F42"/>
    <w:rsid w:val="00331E7E"/>
    <w:rsid w:val="00344835"/>
    <w:rsid w:val="00362D0F"/>
    <w:rsid w:val="00376FFF"/>
    <w:rsid w:val="00384567"/>
    <w:rsid w:val="003E5317"/>
    <w:rsid w:val="003F0AD9"/>
    <w:rsid w:val="00415627"/>
    <w:rsid w:val="00425112"/>
    <w:rsid w:val="0043760A"/>
    <w:rsid w:val="00447893"/>
    <w:rsid w:val="00466CBA"/>
    <w:rsid w:val="00467C3C"/>
    <w:rsid w:val="004710C5"/>
    <w:rsid w:val="004A76A1"/>
    <w:rsid w:val="004B26F9"/>
    <w:rsid w:val="004C7F92"/>
    <w:rsid w:val="004E64CB"/>
    <w:rsid w:val="004F3DAF"/>
    <w:rsid w:val="00504868"/>
    <w:rsid w:val="00515BFC"/>
    <w:rsid w:val="005522BE"/>
    <w:rsid w:val="005546D8"/>
    <w:rsid w:val="00571631"/>
    <w:rsid w:val="005765C7"/>
    <w:rsid w:val="005C4E6D"/>
    <w:rsid w:val="005E1E02"/>
    <w:rsid w:val="00630710"/>
    <w:rsid w:val="006312F1"/>
    <w:rsid w:val="00647201"/>
    <w:rsid w:val="006612A8"/>
    <w:rsid w:val="006B57E6"/>
    <w:rsid w:val="006E5F92"/>
    <w:rsid w:val="00710729"/>
    <w:rsid w:val="007165C9"/>
    <w:rsid w:val="007262A2"/>
    <w:rsid w:val="00732BD9"/>
    <w:rsid w:val="0073579D"/>
    <w:rsid w:val="0074188F"/>
    <w:rsid w:val="007826DA"/>
    <w:rsid w:val="00797501"/>
    <w:rsid w:val="007B4836"/>
    <w:rsid w:val="007C1517"/>
    <w:rsid w:val="007C4B24"/>
    <w:rsid w:val="00800CBB"/>
    <w:rsid w:val="00886967"/>
    <w:rsid w:val="00890546"/>
    <w:rsid w:val="00891028"/>
    <w:rsid w:val="00897287"/>
    <w:rsid w:val="008A180D"/>
    <w:rsid w:val="008A3A51"/>
    <w:rsid w:val="008E271B"/>
    <w:rsid w:val="00906D7C"/>
    <w:rsid w:val="00922163"/>
    <w:rsid w:val="00922398"/>
    <w:rsid w:val="0092462B"/>
    <w:rsid w:val="009251E7"/>
    <w:rsid w:val="00937F0E"/>
    <w:rsid w:val="00981145"/>
    <w:rsid w:val="0098339F"/>
    <w:rsid w:val="00990931"/>
    <w:rsid w:val="00990DAC"/>
    <w:rsid w:val="009B0040"/>
    <w:rsid w:val="00A055AC"/>
    <w:rsid w:val="00A8139F"/>
    <w:rsid w:val="00AA046B"/>
    <w:rsid w:val="00AB675A"/>
    <w:rsid w:val="00AE04A4"/>
    <w:rsid w:val="00AE705E"/>
    <w:rsid w:val="00B1744E"/>
    <w:rsid w:val="00B42F0A"/>
    <w:rsid w:val="00B44DC6"/>
    <w:rsid w:val="00B50CE7"/>
    <w:rsid w:val="00B67801"/>
    <w:rsid w:val="00B940E2"/>
    <w:rsid w:val="00B9601C"/>
    <w:rsid w:val="00BA379A"/>
    <w:rsid w:val="00BB5014"/>
    <w:rsid w:val="00BC66D4"/>
    <w:rsid w:val="00BD6F4E"/>
    <w:rsid w:val="00BF4089"/>
    <w:rsid w:val="00BF4154"/>
    <w:rsid w:val="00BF4B61"/>
    <w:rsid w:val="00C3153A"/>
    <w:rsid w:val="00C348CD"/>
    <w:rsid w:val="00C519A1"/>
    <w:rsid w:val="00C763BC"/>
    <w:rsid w:val="00C82BFC"/>
    <w:rsid w:val="00C843A3"/>
    <w:rsid w:val="00C866EA"/>
    <w:rsid w:val="00C86B44"/>
    <w:rsid w:val="00C8715A"/>
    <w:rsid w:val="00C87B5D"/>
    <w:rsid w:val="00C9405F"/>
    <w:rsid w:val="00CA4043"/>
    <w:rsid w:val="00CC4F8C"/>
    <w:rsid w:val="00CC70AA"/>
    <w:rsid w:val="00CC7328"/>
    <w:rsid w:val="00CD0D18"/>
    <w:rsid w:val="00CE3722"/>
    <w:rsid w:val="00CF20BD"/>
    <w:rsid w:val="00CF2414"/>
    <w:rsid w:val="00D14E26"/>
    <w:rsid w:val="00D32588"/>
    <w:rsid w:val="00D76A49"/>
    <w:rsid w:val="00D92BA8"/>
    <w:rsid w:val="00DA43C3"/>
    <w:rsid w:val="00DA45AB"/>
    <w:rsid w:val="00DB08BB"/>
    <w:rsid w:val="00DB2BC9"/>
    <w:rsid w:val="00DC17CE"/>
    <w:rsid w:val="00DC3514"/>
    <w:rsid w:val="00DE34FF"/>
    <w:rsid w:val="00E24FFF"/>
    <w:rsid w:val="00E63F0F"/>
    <w:rsid w:val="00E74F8B"/>
    <w:rsid w:val="00E925BB"/>
    <w:rsid w:val="00E97A40"/>
    <w:rsid w:val="00EA1F11"/>
    <w:rsid w:val="00EA4AE1"/>
    <w:rsid w:val="00EB7154"/>
    <w:rsid w:val="00ED1E09"/>
    <w:rsid w:val="00ED2670"/>
    <w:rsid w:val="00EF338A"/>
    <w:rsid w:val="00EF5815"/>
    <w:rsid w:val="00F12025"/>
    <w:rsid w:val="00F12914"/>
    <w:rsid w:val="00F218CC"/>
    <w:rsid w:val="00F25DB6"/>
    <w:rsid w:val="00F26588"/>
    <w:rsid w:val="00F339F6"/>
    <w:rsid w:val="00F46986"/>
    <w:rsid w:val="00F5492C"/>
    <w:rsid w:val="00F64867"/>
    <w:rsid w:val="00FD58C1"/>
    <w:rsid w:val="00FD5A39"/>
    <w:rsid w:val="00FE0135"/>
    <w:rsid w:val="00FF03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F90DF"/>
  <w15:chartTrackingRefBased/>
  <w15:docId w15:val="{EEB440C5-A712-4A1C-9FD0-594E3B406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A180D"/>
  </w:style>
  <w:style w:type="paragraph" w:styleId="berschrift1">
    <w:name w:val="heading 1"/>
    <w:basedOn w:val="Standard"/>
    <w:link w:val="berschrift1Zchn"/>
    <w:uiPriority w:val="9"/>
    <w:qFormat/>
    <w:rsid w:val="005546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546D8"/>
    <w:rPr>
      <w:rFonts w:ascii="Times New Roman" w:eastAsia="Times New Roman" w:hAnsi="Times New Roman" w:cs="Times New Roman"/>
      <w:b/>
      <w:bCs/>
      <w:kern w:val="36"/>
      <w:sz w:val="48"/>
      <w:szCs w:val="48"/>
      <w:lang w:eastAsia="de-DE"/>
      <w14:ligatures w14:val="none"/>
    </w:rPr>
  </w:style>
  <w:style w:type="paragraph" w:styleId="StandardWeb">
    <w:name w:val="Normal (Web)"/>
    <w:basedOn w:val="Standard"/>
    <w:uiPriority w:val="99"/>
    <w:semiHidden/>
    <w:unhideWhenUsed/>
    <w:rsid w:val="005546D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Hervorhebung">
    <w:name w:val="Emphasis"/>
    <w:basedOn w:val="Absatz-Standardschriftart"/>
    <w:uiPriority w:val="20"/>
    <w:qFormat/>
    <w:rsid w:val="005546D8"/>
    <w:rPr>
      <w:i/>
      <w:iCs/>
    </w:rPr>
  </w:style>
  <w:style w:type="character" w:styleId="Hyperlink">
    <w:name w:val="Hyperlink"/>
    <w:basedOn w:val="Absatz-Standardschriftart"/>
    <w:uiPriority w:val="99"/>
    <w:semiHidden/>
    <w:unhideWhenUsed/>
    <w:rsid w:val="00AE04A4"/>
    <w:rPr>
      <w:color w:val="0000FF"/>
      <w:u w:val="single"/>
    </w:rPr>
  </w:style>
  <w:style w:type="character" w:customStyle="1" w:styleId="footer-area-series-subtitle">
    <w:name w:val="footer-area-series-subtitle"/>
    <w:basedOn w:val="Absatz-Standardschriftart"/>
    <w:rsid w:val="00DC17CE"/>
  </w:style>
  <w:style w:type="character" w:customStyle="1" w:styleId="footer-area-series-title">
    <w:name w:val="footer-area-series-title"/>
    <w:basedOn w:val="Absatz-Standardschriftart"/>
    <w:rsid w:val="00DC17CE"/>
  </w:style>
  <w:style w:type="paragraph" w:styleId="Listenabsatz">
    <w:name w:val="List Paragraph"/>
    <w:basedOn w:val="Standard"/>
    <w:uiPriority w:val="34"/>
    <w:qFormat/>
    <w:rsid w:val="004478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355412">
      <w:bodyDiv w:val="1"/>
      <w:marLeft w:val="0"/>
      <w:marRight w:val="0"/>
      <w:marTop w:val="0"/>
      <w:marBottom w:val="0"/>
      <w:divBdr>
        <w:top w:val="none" w:sz="0" w:space="0" w:color="auto"/>
        <w:left w:val="none" w:sz="0" w:space="0" w:color="auto"/>
        <w:bottom w:val="none" w:sz="0" w:space="0" w:color="auto"/>
        <w:right w:val="none" w:sz="0" w:space="0" w:color="auto"/>
      </w:divBdr>
    </w:div>
    <w:div w:id="938564939">
      <w:bodyDiv w:val="1"/>
      <w:marLeft w:val="0"/>
      <w:marRight w:val="0"/>
      <w:marTop w:val="0"/>
      <w:marBottom w:val="0"/>
      <w:divBdr>
        <w:top w:val="none" w:sz="0" w:space="0" w:color="auto"/>
        <w:left w:val="none" w:sz="0" w:space="0" w:color="auto"/>
        <w:bottom w:val="none" w:sz="0" w:space="0" w:color="auto"/>
        <w:right w:val="none" w:sz="0" w:space="0" w:color="auto"/>
      </w:divBdr>
      <w:divsChild>
        <w:div w:id="1830439201">
          <w:marLeft w:val="0"/>
          <w:marRight w:val="0"/>
          <w:marTop w:val="720"/>
          <w:marBottom w:val="900"/>
          <w:divBdr>
            <w:top w:val="none" w:sz="0" w:space="0" w:color="auto"/>
            <w:left w:val="none" w:sz="0" w:space="0" w:color="auto"/>
            <w:bottom w:val="none" w:sz="0" w:space="0" w:color="auto"/>
            <w:right w:val="none" w:sz="0" w:space="0" w:color="auto"/>
          </w:divBdr>
          <w:divsChild>
            <w:div w:id="1442646313">
              <w:marLeft w:val="1440"/>
              <w:marRight w:val="1440"/>
              <w:marTop w:val="0"/>
              <w:marBottom w:val="0"/>
              <w:divBdr>
                <w:top w:val="none" w:sz="0" w:space="0" w:color="auto"/>
                <w:left w:val="none" w:sz="0" w:space="0" w:color="auto"/>
                <w:bottom w:val="none" w:sz="0" w:space="0" w:color="auto"/>
                <w:right w:val="none" w:sz="0" w:space="0" w:color="auto"/>
              </w:divBdr>
              <w:divsChild>
                <w:div w:id="116489771">
                  <w:marLeft w:val="0"/>
                  <w:marRight w:val="0"/>
                  <w:marTop w:val="0"/>
                  <w:marBottom w:val="0"/>
                  <w:divBdr>
                    <w:top w:val="none" w:sz="0" w:space="0" w:color="auto"/>
                    <w:left w:val="none" w:sz="0" w:space="0" w:color="auto"/>
                    <w:bottom w:val="none" w:sz="0" w:space="0" w:color="auto"/>
                    <w:right w:val="none" w:sz="0" w:space="0" w:color="auto"/>
                  </w:divBdr>
                </w:div>
                <w:div w:id="1723095632">
                  <w:marLeft w:val="0"/>
                  <w:marRight w:val="0"/>
                  <w:marTop w:val="360"/>
                  <w:marBottom w:val="0"/>
                  <w:divBdr>
                    <w:top w:val="single" w:sz="6" w:space="18" w:color="BFBFBF"/>
                    <w:left w:val="none" w:sz="0" w:space="0" w:color="auto"/>
                    <w:bottom w:val="none" w:sz="0" w:space="0" w:color="auto"/>
                    <w:right w:val="none" w:sz="0" w:space="0" w:color="auto"/>
                  </w:divBdr>
                  <w:divsChild>
                    <w:div w:id="430325155">
                      <w:marLeft w:val="0"/>
                      <w:marRight w:val="120"/>
                      <w:marTop w:val="0"/>
                      <w:marBottom w:val="0"/>
                      <w:divBdr>
                        <w:top w:val="none" w:sz="0" w:space="0" w:color="auto"/>
                        <w:left w:val="none" w:sz="0" w:space="0" w:color="auto"/>
                        <w:bottom w:val="none" w:sz="0" w:space="0" w:color="auto"/>
                        <w:right w:val="none" w:sz="0" w:space="0" w:color="auto"/>
                      </w:divBdr>
                      <w:divsChild>
                        <w:div w:id="306934416">
                          <w:marLeft w:val="0"/>
                          <w:marRight w:val="0"/>
                          <w:marTop w:val="0"/>
                          <w:marBottom w:val="0"/>
                          <w:divBdr>
                            <w:top w:val="none" w:sz="0" w:space="0" w:color="auto"/>
                            <w:left w:val="none" w:sz="0" w:space="0" w:color="auto"/>
                            <w:bottom w:val="none" w:sz="0" w:space="0" w:color="auto"/>
                            <w:right w:val="none" w:sz="0" w:space="0" w:color="auto"/>
                          </w:divBdr>
                        </w:div>
                      </w:divsChild>
                    </w:div>
                    <w:div w:id="722096708">
                      <w:marLeft w:val="0"/>
                      <w:marRight w:val="0"/>
                      <w:marTop w:val="0"/>
                      <w:marBottom w:val="0"/>
                      <w:divBdr>
                        <w:top w:val="none" w:sz="0" w:space="0" w:color="auto"/>
                        <w:left w:val="none" w:sz="0" w:space="0" w:color="auto"/>
                        <w:bottom w:val="none" w:sz="0" w:space="0" w:color="auto"/>
                        <w:right w:val="none" w:sz="0" w:space="0" w:color="auto"/>
                      </w:divBdr>
                    </w:div>
                    <w:div w:id="1066300477">
                      <w:marLeft w:val="0"/>
                      <w:marRight w:val="0"/>
                      <w:marTop w:val="0"/>
                      <w:marBottom w:val="0"/>
                      <w:divBdr>
                        <w:top w:val="none" w:sz="0" w:space="0" w:color="auto"/>
                        <w:left w:val="none" w:sz="0" w:space="0" w:color="auto"/>
                        <w:bottom w:val="none" w:sz="0" w:space="0" w:color="auto"/>
                        <w:right w:val="none" w:sz="0" w:space="0" w:color="auto"/>
                      </w:divBdr>
                      <w:divsChild>
                        <w:div w:id="16968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136323">
          <w:marLeft w:val="0"/>
          <w:marRight w:val="0"/>
          <w:marTop w:val="0"/>
          <w:marBottom w:val="720"/>
          <w:divBdr>
            <w:top w:val="none" w:sz="0" w:space="0" w:color="auto"/>
            <w:left w:val="none" w:sz="0" w:space="0" w:color="auto"/>
            <w:bottom w:val="none" w:sz="0" w:space="0" w:color="auto"/>
            <w:right w:val="none" w:sz="0" w:space="0" w:color="auto"/>
          </w:divBdr>
          <w:divsChild>
            <w:div w:id="60249526">
              <w:marLeft w:val="0"/>
              <w:marRight w:val="0"/>
              <w:marTop w:val="0"/>
              <w:marBottom w:val="0"/>
              <w:divBdr>
                <w:top w:val="none" w:sz="0" w:space="0" w:color="auto"/>
                <w:left w:val="none" w:sz="0" w:space="0" w:color="auto"/>
                <w:bottom w:val="none" w:sz="0" w:space="0" w:color="auto"/>
                <w:right w:val="none" w:sz="0" w:space="0" w:color="auto"/>
              </w:divBdr>
              <w:divsChild>
                <w:div w:id="1862933152">
                  <w:marLeft w:val="1440"/>
                  <w:marRight w:val="1320"/>
                  <w:marTop w:val="0"/>
                  <w:marBottom w:val="0"/>
                  <w:divBdr>
                    <w:top w:val="none" w:sz="0" w:space="0" w:color="auto"/>
                    <w:left w:val="none" w:sz="0" w:space="0" w:color="auto"/>
                    <w:bottom w:val="none" w:sz="0" w:space="0" w:color="auto"/>
                    <w:right w:val="none" w:sz="0" w:space="0" w:color="auto"/>
                  </w:divBdr>
                  <w:divsChild>
                    <w:div w:id="1193420055">
                      <w:marLeft w:val="3450"/>
                      <w:marRight w:val="0"/>
                      <w:marTop w:val="0"/>
                      <w:marBottom w:val="0"/>
                      <w:divBdr>
                        <w:top w:val="none" w:sz="0" w:space="0" w:color="auto"/>
                        <w:left w:val="none" w:sz="0" w:space="0" w:color="auto"/>
                        <w:bottom w:val="none" w:sz="0" w:space="0" w:color="auto"/>
                        <w:right w:val="none" w:sz="0" w:space="0" w:color="auto"/>
                      </w:divBdr>
                      <w:divsChild>
                        <w:div w:id="34780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4137670">
      <w:bodyDiv w:val="1"/>
      <w:marLeft w:val="0"/>
      <w:marRight w:val="0"/>
      <w:marTop w:val="0"/>
      <w:marBottom w:val="0"/>
      <w:divBdr>
        <w:top w:val="none" w:sz="0" w:space="0" w:color="auto"/>
        <w:left w:val="none" w:sz="0" w:space="0" w:color="auto"/>
        <w:bottom w:val="none" w:sz="0" w:space="0" w:color="auto"/>
        <w:right w:val="none" w:sz="0" w:space="0" w:color="auto"/>
      </w:divBdr>
      <w:divsChild>
        <w:div w:id="20967018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AB2ED-4C17-4E43-923A-398513264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3231</Words>
  <Characters>20359</Characters>
  <Application>Microsoft Office Word</Application>
  <DocSecurity>0</DocSecurity>
  <Lines>169</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Benda</dc:creator>
  <cp:keywords/>
  <dc:description/>
  <cp:lastModifiedBy>Susanne Benda</cp:lastModifiedBy>
  <cp:revision>140</cp:revision>
  <dcterms:created xsi:type="dcterms:W3CDTF">2024-04-10T12:55:00Z</dcterms:created>
  <dcterms:modified xsi:type="dcterms:W3CDTF">2026-10-01T13:23:00Z</dcterms:modified>
</cp:coreProperties>
</file>